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14A4" w14:textId="2119A4F3" w:rsidR="00B878B9" w:rsidRDefault="00B878B9" w:rsidP="00836137">
      <w:pPr>
        <w:jc w:val="center"/>
        <w:rPr>
          <w:b/>
          <w:bCs/>
        </w:rPr>
      </w:pPr>
    </w:p>
    <w:p w14:paraId="6FD9C981" w14:textId="111441CB" w:rsidR="00425365" w:rsidRPr="00C47E03" w:rsidRDefault="00425365" w:rsidP="00836137">
      <w:pPr>
        <w:jc w:val="center"/>
        <w:rPr>
          <w:rFonts w:ascii="Arial" w:hAnsi="Arial" w:cs="Arial"/>
          <w:b/>
          <w:bCs/>
          <w:sz w:val="24"/>
          <w:szCs w:val="24"/>
        </w:rPr>
      </w:pPr>
    </w:p>
    <w:p w14:paraId="512CB9D3" w14:textId="7344A6B3" w:rsidR="00425365" w:rsidRPr="00C47E03" w:rsidRDefault="00F54524" w:rsidP="00F54524">
      <w:pPr>
        <w:jc w:val="center"/>
        <w:rPr>
          <w:rFonts w:ascii="Arial" w:hAnsi="Arial" w:cs="Arial"/>
          <w:b/>
          <w:bCs/>
          <w:sz w:val="24"/>
          <w:szCs w:val="24"/>
        </w:rPr>
      </w:pPr>
      <w:r w:rsidRPr="00C47E03">
        <w:rPr>
          <w:rFonts w:ascii="Arial" w:hAnsi="Arial" w:cs="Arial"/>
          <w:b/>
          <w:bCs/>
          <w:sz w:val="24"/>
          <w:szCs w:val="24"/>
        </w:rPr>
        <w:t>ATTACHMENT A TO DRAFT TENTATIVE RESOLUTION NO. R8-202X-</w:t>
      </w:r>
      <w:r w:rsidR="00C47E03" w:rsidRPr="00C47E03">
        <w:rPr>
          <w:rFonts w:ascii="Arial" w:hAnsi="Arial" w:cs="Arial"/>
          <w:b/>
          <w:bCs/>
          <w:sz w:val="24"/>
          <w:szCs w:val="24"/>
        </w:rPr>
        <w:t>XXXX</w:t>
      </w:r>
    </w:p>
    <w:p w14:paraId="2BBC1B16" w14:textId="6A67F0C8" w:rsidR="00C47E03" w:rsidRPr="00C47E03" w:rsidRDefault="00C47E03" w:rsidP="00F54524">
      <w:pPr>
        <w:jc w:val="center"/>
        <w:rPr>
          <w:rFonts w:ascii="Arial" w:hAnsi="Arial" w:cs="Arial"/>
          <w:b/>
          <w:bCs/>
          <w:sz w:val="24"/>
          <w:szCs w:val="24"/>
        </w:rPr>
      </w:pPr>
    </w:p>
    <w:p w14:paraId="308D2809" w14:textId="6AA0F643" w:rsidR="00C47E03" w:rsidRDefault="00C47E03" w:rsidP="00F54524">
      <w:pPr>
        <w:jc w:val="center"/>
        <w:rPr>
          <w:rFonts w:ascii="Arial" w:hAnsi="Arial" w:cs="Arial"/>
          <w:b/>
          <w:bCs/>
          <w:sz w:val="24"/>
          <w:szCs w:val="24"/>
        </w:rPr>
      </w:pPr>
      <w:r w:rsidRPr="00C47E03">
        <w:rPr>
          <w:rFonts w:ascii="Arial" w:hAnsi="Arial" w:cs="Arial"/>
          <w:b/>
          <w:bCs/>
          <w:sz w:val="24"/>
          <w:szCs w:val="24"/>
        </w:rPr>
        <w:t>A Resolution Amending</w:t>
      </w:r>
      <w:r w:rsidR="005851C1">
        <w:rPr>
          <w:rFonts w:ascii="Arial" w:hAnsi="Arial" w:cs="Arial"/>
          <w:b/>
          <w:bCs/>
          <w:sz w:val="24"/>
          <w:szCs w:val="24"/>
        </w:rPr>
        <w:t xml:space="preserve"> the Water Quality Control Plan for the Santa Ana River Basin to Revise the Nutrient Total Maximum Daily Loads (TMDLs) for Lake Elsinore and Canyon Lake, in the San Jacinto River Watershed, Riverside County, California</w:t>
      </w:r>
    </w:p>
    <w:p w14:paraId="3C1465FF" w14:textId="7599B290" w:rsidR="005851C1" w:rsidRDefault="005851C1" w:rsidP="00F54524">
      <w:pPr>
        <w:jc w:val="center"/>
        <w:rPr>
          <w:rFonts w:ascii="Arial" w:hAnsi="Arial" w:cs="Arial"/>
          <w:b/>
          <w:bCs/>
          <w:sz w:val="24"/>
          <w:szCs w:val="24"/>
        </w:rPr>
      </w:pPr>
    </w:p>
    <w:p w14:paraId="246430BB" w14:textId="2B70AAC0" w:rsidR="005851C1" w:rsidRDefault="004E1DD1" w:rsidP="005851C1">
      <w:pPr>
        <w:rPr>
          <w:rFonts w:ascii="Arial" w:hAnsi="Arial" w:cs="Arial"/>
          <w:b/>
          <w:bCs/>
          <w:sz w:val="24"/>
          <w:szCs w:val="24"/>
        </w:rPr>
      </w:pPr>
      <w:r>
        <w:rPr>
          <w:rFonts w:ascii="Arial" w:hAnsi="Arial" w:cs="Arial"/>
          <w:b/>
          <w:bCs/>
          <w:sz w:val="24"/>
          <w:szCs w:val="24"/>
        </w:rPr>
        <w:t xml:space="preserve">ATTACHMENT A TO RESOLUTION NO. </w:t>
      </w:r>
      <w:r w:rsidRPr="00C47E03">
        <w:rPr>
          <w:rFonts w:ascii="Arial" w:hAnsi="Arial" w:cs="Arial"/>
          <w:b/>
          <w:bCs/>
          <w:sz w:val="24"/>
          <w:szCs w:val="24"/>
        </w:rPr>
        <w:t>R8-202X-XXXX</w:t>
      </w:r>
    </w:p>
    <w:p w14:paraId="1C5352FB" w14:textId="43A328BF" w:rsidR="00863291" w:rsidRDefault="00863291" w:rsidP="005851C1">
      <w:pPr>
        <w:rPr>
          <w:rFonts w:ascii="Arial" w:hAnsi="Arial" w:cs="Arial"/>
          <w:b/>
          <w:bCs/>
          <w:sz w:val="24"/>
          <w:szCs w:val="24"/>
        </w:rPr>
      </w:pPr>
    </w:p>
    <w:p w14:paraId="655EFEC0" w14:textId="7A4AAD3C" w:rsidR="00863291" w:rsidRDefault="00863291" w:rsidP="00863291">
      <w:pPr>
        <w:spacing w:after="0" w:line="240" w:lineRule="auto"/>
        <w:rPr>
          <w:rFonts w:ascii="Arial" w:hAnsi="Arial" w:cs="Arial"/>
          <w:b/>
          <w:bCs/>
          <w:sz w:val="24"/>
          <w:szCs w:val="24"/>
        </w:rPr>
      </w:pPr>
      <w:r>
        <w:rPr>
          <w:rFonts w:ascii="Arial" w:hAnsi="Arial" w:cs="Arial"/>
          <w:b/>
          <w:bCs/>
          <w:sz w:val="24"/>
          <w:szCs w:val="24"/>
        </w:rPr>
        <w:t>Chapter 6. Total Maximum Daily Loads</w:t>
      </w:r>
    </w:p>
    <w:p w14:paraId="1DE4E1B8" w14:textId="70B405B7" w:rsidR="0036384C" w:rsidRDefault="0036384C" w:rsidP="00863291">
      <w:pPr>
        <w:spacing w:after="0" w:line="240" w:lineRule="auto"/>
        <w:rPr>
          <w:rFonts w:ascii="Arial" w:hAnsi="Arial" w:cs="Arial"/>
          <w:b/>
          <w:bCs/>
          <w:sz w:val="24"/>
          <w:szCs w:val="24"/>
        </w:rPr>
      </w:pPr>
    </w:p>
    <w:p w14:paraId="454C2E53" w14:textId="6F26C7B6" w:rsidR="0036384C" w:rsidRDefault="0036384C" w:rsidP="0036384C">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Lake</w:t>
      </w:r>
      <w:r w:rsidR="0060773C">
        <w:rPr>
          <w:rFonts w:ascii="Arial" w:hAnsi="Arial" w:cs="Arial"/>
          <w:b/>
          <w:bCs/>
          <w:sz w:val="24"/>
          <w:szCs w:val="24"/>
        </w:rPr>
        <w:t xml:space="preserve"> Elsinore and Canyon Lake Nutrient Total Maximum Daily Loads</w:t>
      </w:r>
    </w:p>
    <w:p w14:paraId="3DC87AB1" w14:textId="18016D97" w:rsidR="0060773C" w:rsidRDefault="0060773C" w:rsidP="0060773C">
      <w:pPr>
        <w:spacing w:after="0" w:line="240" w:lineRule="auto"/>
        <w:rPr>
          <w:rFonts w:ascii="Arial" w:hAnsi="Arial" w:cs="Arial"/>
          <w:b/>
          <w:bCs/>
          <w:sz w:val="24"/>
          <w:szCs w:val="24"/>
        </w:rPr>
      </w:pPr>
    </w:p>
    <w:p w14:paraId="15DD98FD" w14:textId="6969D42E" w:rsidR="005D64C7" w:rsidRDefault="005D64C7"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Phasing of the Lake Elsinore and Canyon Lake Nutrient Total Maximum Daily Loads</w:t>
      </w:r>
    </w:p>
    <w:p w14:paraId="1BFDD18A" w14:textId="0401159E" w:rsidR="0043702E" w:rsidRDefault="0043702E" w:rsidP="0043702E">
      <w:pPr>
        <w:pStyle w:val="ListParagraph"/>
        <w:numPr>
          <w:ilvl w:val="1"/>
          <w:numId w:val="3"/>
        </w:numPr>
        <w:spacing w:after="0" w:line="240" w:lineRule="auto"/>
        <w:rPr>
          <w:rFonts w:ascii="Arial" w:hAnsi="Arial" w:cs="Arial"/>
          <w:b/>
          <w:bCs/>
          <w:i/>
          <w:iCs/>
          <w:sz w:val="24"/>
          <w:szCs w:val="24"/>
        </w:rPr>
      </w:pPr>
      <w:r>
        <w:rPr>
          <w:rFonts w:ascii="Arial" w:hAnsi="Arial" w:cs="Arial"/>
          <w:b/>
          <w:bCs/>
          <w:i/>
          <w:iCs/>
          <w:sz w:val="24"/>
          <w:szCs w:val="24"/>
        </w:rPr>
        <w:t>Phase II – years 1-20</w:t>
      </w:r>
    </w:p>
    <w:p w14:paraId="38A7058C" w14:textId="2D93835D" w:rsidR="0043702E" w:rsidRDefault="0043702E" w:rsidP="0043702E">
      <w:pPr>
        <w:pStyle w:val="ListParagraph"/>
        <w:numPr>
          <w:ilvl w:val="1"/>
          <w:numId w:val="3"/>
        </w:numPr>
        <w:spacing w:after="0" w:line="240" w:lineRule="auto"/>
        <w:rPr>
          <w:rFonts w:ascii="Arial" w:hAnsi="Arial" w:cs="Arial"/>
          <w:b/>
          <w:bCs/>
          <w:i/>
          <w:iCs/>
          <w:sz w:val="24"/>
          <w:szCs w:val="24"/>
        </w:rPr>
      </w:pPr>
      <w:r>
        <w:rPr>
          <w:rFonts w:ascii="Arial" w:hAnsi="Arial" w:cs="Arial"/>
          <w:b/>
          <w:bCs/>
          <w:i/>
          <w:iCs/>
          <w:sz w:val="24"/>
          <w:szCs w:val="24"/>
        </w:rPr>
        <w:t xml:space="preserve">Phase III – years </w:t>
      </w:r>
      <w:r w:rsidR="00D65E5B">
        <w:rPr>
          <w:rFonts w:ascii="Arial" w:hAnsi="Arial" w:cs="Arial"/>
          <w:b/>
          <w:bCs/>
          <w:i/>
          <w:iCs/>
          <w:sz w:val="24"/>
          <w:szCs w:val="24"/>
        </w:rPr>
        <w:t>21-30</w:t>
      </w:r>
    </w:p>
    <w:p w14:paraId="09D60862" w14:textId="68C98419" w:rsidR="0060773C" w:rsidRDefault="0060773C"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Problem Statement</w:t>
      </w:r>
    </w:p>
    <w:p w14:paraId="119E9BB0" w14:textId="412A1561" w:rsidR="00206ADC" w:rsidRDefault="00206ADC"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 xml:space="preserve">Lake Elsinore and Canyon Lake Nutrient TMDL </w:t>
      </w:r>
      <w:r w:rsidR="00D65E5B">
        <w:rPr>
          <w:rFonts w:ascii="Arial" w:hAnsi="Arial" w:cs="Arial"/>
          <w:b/>
          <w:bCs/>
          <w:i/>
          <w:iCs/>
          <w:sz w:val="24"/>
          <w:szCs w:val="24"/>
        </w:rPr>
        <w:t xml:space="preserve">Phase II - </w:t>
      </w:r>
      <w:r>
        <w:rPr>
          <w:rFonts w:ascii="Arial" w:hAnsi="Arial" w:cs="Arial"/>
          <w:b/>
          <w:bCs/>
          <w:i/>
          <w:iCs/>
          <w:sz w:val="24"/>
          <w:szCs w:val="24"/>
        </w:rPr>
        <w:t>Interim Nutrient Numeric Targets</w:t>
      </w:r>
    </w:p>
    <w:p w14:paraId="14FE4732" w14:textId="0304CDC7" w:rsidR="00206ADC" w:rsidRDefault="00206ADC"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 xml:space="preserve">Lake Elsinore and Canyon Lake Nutrient TMDL </w:t>
      </w:r>
      <w:r w:rsidR="00D65E5B">
        <w:rPr>
          <w:rFonts w:ascii="Arial" w:hAnsi="Arial" w:cs="Arial"/>
          <w:b/>
          <w:bCs/>
          <w:i/>
          <w:iCs/>
          <w:sz w:val="24"/>
          <w:szCs w:val="24"/>
        </w:rPr>
        <w:t xml:space="preserve">Phase III - </w:t>
      </w:r>
      <w:r>
        <w:rPr>
          <w:rFonts w:ascii="Arial" w:hAnsi="Arial" w:cs="Arial"/>
          <w:b/>
          <w:bCs/>
          <w:i/>
          <w:iCs/>
          <w:sz w:val="24"/>
          <w:szCs w:val="24"/>
        </w:rPr>
        <w:t>Final Nutrient Numeric Targets</w:t>
      </w:r>
    </w:p>
    <w:p w14:paraId="0BC19037" w14:textId="0B101B04" w:rsidR="008C7EB7" w:rsidRDefault="008C7EB7"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CDF Goal for Total Dissolved Solids (TDS) in Lake Elsinore</w:t>
      </w:r>
    </w:p>
    <w:p w14:paraId="03E90C46" w14:textId="5E1FFDA2" w:rsidR="008C7EB7" w:rsidRDefault="00137ECE"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Source Analysis</w:t>
      </w:r>
    </w:p>
    <w:p w14:paraId="0C522378" w14:textId="7A7E777C" w:rsidR="00137ECE" w:rsidRDefault="00137ECE"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Linkage Analysis</w:t>
      </w:r>
    </w:p>
    <w:p w14:paraId="60BAD93D" w14:textId="1FF2E10C" w:rsidR="00137ECE" w:rsidRDefault="00137ECE"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Lake Elsinore and Canyon Lake Nutrient TMDLs</w:t>
      </w:r>
      <w:r w:rsidR="00917382">
        <w:rPr>
          <w:rFonts w:ascii="Arial" w:hAnsi="Arial" w:cs="Arial"/>
          <w:b/>
          <w:bCs/>
          <w:i/>
          <w:iCs/>
          <w:sz w:val="24"/>
          <w:szCs w:val="24"/>
        </w:rPr>
        <w:t xml:space="preserve"> Phase II - </w:t>
      </w:r>
      <w:r w:rsidR="00FC08A9">
        <w:rPr>
          <w:rFonts w:ascii="Arial" w:hAnsi="Arial" w:cs="Arial"/>
          <w:b/>
          <w:bCs/>
          <w:i/>
          <w:iCs/>
          <w:sz w:val="24"/>
          <w:szCs w:val="24"/>
        </w:rPr>
        <w:t xml:space="preserve"> Interim</w:t>
      </w:r>
      <w:r>
        <w:rPr>
          <w:rFonts w:ascii="Arial" w:hAnsi="Arial" w:cs="Arial"/>
          <w:b/>
          <w:bCs/>
          <w:i/>
          <w:iCs/>
          <w:sz w:val="24"/>
          <w:szCs w:val="24"/>
        </w:rPr>
        <w:t xml:space="preserve"> </w:t>
      </w:r>
      <w:proofErr w:type="spellStart"/>
      <w:r>
        <w:rPr>
          <w:rFonts w:ascii="Arial" w:hAnsi="Arial" w:cs="Arial"/>
          <w:b/>
          <w:bCs/>
          <w:i/>
          <w:iCs/>
          <w:sz w:val="24"/>
          <w:szCs w:val="24"/>
        </w:rPr>
        <w:t>Wasteload</w:t>
      </w:r>
      <w:proofErr w:type="spellEnd"/>
      <w:r>
        <w:rPr>
          <w:rFonts w:ascii="Arial" w:hAnsi="Arial" w:cs="Arial"/>
          <w:b/>
          <w:bCs/>
          <w:i/>
          <w:iCs/>
          <w:sz w:val="24"/>
          <w:szCs w:val="24"/>
        </w:rPr>
        <w:t xml:space="preserve"> Allocations, Load </w:t>
      </w:r>
      <w:proofErr w:type="gramStart"/>
      <w:r>
        <w:rPr>
          <w:rFonts w:ascii="Arial" w:hAnsi="Arial" w:cs="Arial"/>
          <w:b/>
          <w:bCs/>
          <w:i/>
          <w:iCs/>
          <w:sz w:val="24"/>
          <w:szCs w:val="24"/>
        </w:rPr>
        <w:t>Allocations</w:t>
      </w:r>
      <w:proofErr w:type="gramEnd"/>
      <w:r>
        <w:rPr>
          <w:rFonts w:ascii="Arial" w:hAnsi="Arial" w:cs="Arial"/>
          <w:b/>
          <w:bCs/>
          <w:i/>
          <w:iCs/>
          <w:sz w:val="24"/>
          <w:szCs w:val="24"/>
        </w:rPr>
        <w:t xml:space="preserve"> and Implementation Dat</w:t>
      </w:r>
      <w:r w:rsidR="00FC08A9">
        <w:rPr>
          <w:rFonts w:ascii="Arial" w:hAnsi="Arial" w:cs="Arial"/>
          <w:b/>
          <w:bCs/>
          <w:i/>
          <w:iCs/>
          <w:sz w:val="24"/>
          <w:szCs w:val="24"/>
        </w:rPr>
        <w:t>es</w:t>
      </w:r>
    </w:p>
    <w:p w14:paraId="4F4558E3" w14:textId="2191492A" w:rsidR="00FC08A9" w:rsidRDefault="00FC08A9"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Lake Elsinore and Canyon Lake Nutrient TMDLs</w:t>
      </w:r>
      <w:r w:rsidR="00917382">
        <w:rPr>
          <w:rFonts w:ascii="Arial" w:hAnsi="Arial" w:cs="Arial"/>
          <w:b/>
          <w:bCs/>
          <w:i/>
          <w:iCs/>
          <w:sz w:val="24"/>
          <w:szCs w:val="24"/>
        </w:rPr>
        <w:t xml:space="preserve"> Phase III - </w:t>
      </w:r>
      <w:r>
        <w:rPr>
          <w:rFonts w:ascii="Arial" w:hAnsi="Arial" w:cs="Arial"/>
          <w:b/>
          <w:bCs/>
          <w:i/>
          <w:iCs/>
          <w:sz w:val="24"/>
          <w:szCs w:val="24"/>
        </w:rPr>
        <w:t xml:space="preserve">Final </w:t>
      </w:r>
      <w:proofErr w:type="spellStart"/>
      <w:r>
        <w:rPr>
          <w:rFonts w:ascii="Arial" w:hAnsi="Arial" w:cs="Arial"/>
          <w:b/>
          <w:bCs/>
          <w:i/>
          <w:iCs/>
          <w:sz w:val="24"/>
          <w:szCs w:val="24"/>
        </w:rPr>
        <w:t>Wasteload</w:t>
      </w:r>
      <w:proofErr w:type="spellEnd"/>
      <w:r>
        <w:rPr>
          <w:rFonts w:ascii="Arial" w:hAnsi="Arial" w:cs="Arial"/>
          <w:b/>
          <w:bCs/>
          <w:i/>
          <w:iCs/>
          <w:sz w:val="24"/>
          <w:szCs w:val="24"/>
        </w:rPr>
        <w:t xml:space="preserve"> Allocations, Load </w:t>
      </w:r>
      <w:proofErr w:type="gramStart"/>
      <w:r>
        <w:rPr>
          <w:rFonts w:ascii="Arial" w:hAnsi="Arial" w:cs="Arial"/>
          <w:b/>
          <w:bCs/>
          <w:i/>
          <w:iCs/>
          <w:sz w:val="24"/>
          <w:szCs w:val="24"/>
        </w:rPr>
        <w:t>Allocations</w:t>
      </w:r>
      <w:proofErr w:type="gramEnd"/>
      <w:r>
        <w:rPr>
          <w:rFonts w:ascii="Arial" w:hAnsi="Arial" w:cs="Arial"/>
          <w:b/>
          <w:bCs/>
          <w:i/>
          <w:iCs/>
          <w:sz w:val="24"/>
          <w:szCs w:val="24"/>
        </w:rPr>
        <w:t xml:space="preserve"> and Implementation Dates</w:t>
      </w:r>
    </w:p>
    <w:p w14:paraId="4F239407" w14:textId="4E9F611F" w:rsidR="0072314A" w:rsidRDefault="00736B42" w:rsidP="0060773C">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 xml:space="preserve">Translation/Expression of </w:t>
      </w:r>
      <w:proofErr w:type="spellStart"/>
      <w:r>
        <w:rPr>
          <w:rFonts w:ascii="Arial" w:hAnsi="Arial" w:cs="Arial"/>
          <w:b/>
          <w:bCs/>
          <w:i/>
          <w:iCs/>
          <w:sz w:val="24"/>
          <w:szCs w:val="24"/>
        </w:rPr>
        <w:t>Wasteload</w:t>
      </w:r>
      <w:proofErr w:type="spellEnd"/>
      <w:r>
        <w:rPr>
          <w:rFonts w:ascii="Arial" w:hAnsi="Arial" w:cs="Arial"/>
          <w:b/>
          <w:bCs/>
          <w:i/>
          <w:iCs/>
          <w:sz w:val="24"/>
          <w:szCs w:val="24"/>
        </w:rPr>
        <w:t xml:space="preserve"> Allocations into </w:t>
      </w:r>
      <w:r w:rsidR="007F3BA1">
        <w:rPr>
          <w:rFonts w:ascii="Arial" w:hAnsi="Arial" w:cs="Arial"/>
          <w:b/>
          <w:bCs/>
          <w:i/>
          <w:iCs/>
          <w:sz w:val="24"/>
          <w:szCs w:val="24"/>
        </w:rPr>
        <w:t xml:space="preserve">NPDES Permits </w:t>
      </w:r>
    </w:p>
    <w:p w14:paraId="365B268B" w14:textId="1384F55B" w:rsidR="00DD2418" w:rsidRDefault="00DD2418" w:rsidP="00DD2418">
      <w:pPr>
        <w:pStyle w:val="ListParagraph"/>
        <w:numPr>
          <w:ilvl w:val="1"/>
          <w:numId w:val="3"/>
        </w:numPr>
        <w:spacing w:after="0" w:line="240" w:lineRule="auto"/>
        <w:rPr>
          <w:rFonts w:ascii="Arial" w:hAnsi="Arial" w:cs="Arial"/>
          <w:b/>
          <w:bCs/>
          <w:i/>
          <w:iCs/>
          <w:sz w:val="24"/>
          <w:szCs w:val="24"/>
        </w:rPr>
      </w:pPr>
      <w:r>
        <w:rPr>
          <w:rFonts w:ascii="Arial" w:hAnsi="Arial" w:cs="Arial"/>
          <w:b/>
          <w:bCs/>
          <w:i/>
          <w:iCs/>
          <w:sz w:val="24"/>
          <w:szCs w:val="24"/>
        </w:rPr>
        <w:t>Elsinore Valley Municipal Water District</w:t>
      </w:r>
    </w:p>
    <w:p w14:paraId="6EC5640B" w14:textId="3DEEB9A9" w:rsidR="00DD2418" w:rsidRDefault="00DD2418" w:rsidP="00DD2418">
      <w:pPr>
        <w:pStyle w:val="ListParagraph"/>
        <w:numPr>
          <w:ilvl w:val="1"/>
          <w:numId w:val="3"/>
        </w:numPr>
        <w:spacing w:after="0" w:line="240" w:lineRule="auto"/>
        <w:rPr>
          <w:rFonts w:ascii="Arial" w:hAnsi="Arial" w:cs="Arial"/>
          <w:b/>
          <w:bCs/>
          <w:i/>
          <w:iCs/>
          <w:sz w:val="24"/>
          <w:szCs w:val="24"/>
        </w:rPr>
      </w:pPr>
      <w:r>
        <w:rPr>
          <w:rFonts w:ascii="Arial" w:hAnsi="Arial" w:cs="Arial"/>
          <w:b/>
          <w:bCs/>
          <w:i/>
          <w:iCs/>
          <w:sz w:val="24"/>
          <w:szCs w:val="24"/>
        </w:rPr>
        <w:t xml:space="preserve">Municipal </w:t>
      </w:r>
      <w:r w:rsidR="00556A70">
        <w:rPr>
          <w:rFonts w:ascii="Arial" w:hAnsi="Arial" w:cs="Arial"/>
          <w:b/>
          <w:bCs/>
          <w:i/>
          <w:iCs/>
          <w:sz w:val="24"/>
          <w:szCs w:val="24"/>
        </w:rPr>
        <w:t>Storm</w:t>
      </w:r>
      <w:r w:rsidR="008D731E">
        <w:rPr>
          <w:rFonts w:ascii="Arial" w:hAnsi="Arial" w:cs="Arial"/>
          <w:b/>
          <w:bCs/>
          <w:i/>
          <w:iCs/>
          <w:sz w:val="24"/>
          <w:szCs w:val="24"/>
        </w:rPr>
        <w:t xml:space="preserve"> Sewer Systems</w:t>
      </w:r>
    </w:p>
    <w:p w14:paraId="0A55660F" w14:textId="4D9849A0" w:rsidR="008D731E" w:rsidRDefault="00E627D6" w:rsidP="00DD2418">
      <w:pPr>
        <w:pStyle w:val="ListParagraph"/>
        <w:numPr>
          <w:ilvl w:val="1"/>
          <w:numId w:val="3"/>
        </w:numPr>
        <w:spacing w:after="0" w:line="240" w:lineRule="auto"/>
        <w:rPr>
          <w:rFonts w:ascii="Arial" w:hAnsi="Arial" w:cs="Arial"/>
          <w:b/>
          <w:bCs/>
          <w:i/>
          <w:iCs/>
          <w:sz w:val="24"/>
          <w:szCs w:val="24"/>
        </w:rPr>
      </w:pPr>
      <w:r>
        <w:rPr>
          <w:rFonts w:ascii="Arial" w:hAnsi="Arial" w:cs="Arial"/>
          <w:b/>
          <w:bCs/>
          <w:i/>
          <w:iCs/>
          <w:sz w:val="24"/>
          <w:szCs w:val="24"/>
        </w:rPr>
        <w:t>Confined Animal Feeding Operations</w:t>
      </w:r>
    </w:p>
    <w:p w14:paraId="11229FA2" w14:textId="14FFEEF0" w:rsidR="00F03510" w:rsidRDefault="00F03510" w:rsidP="008B5B1E">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 xml:space="preserve">Translation/Expression of Load Allocations into </w:t>
      </w:r>
      <w:r w:rsidR="00371BA8">
        <w:rPr>
          <w:rFonts w:ascii="Arial" w:hAnsi="Arial" w:cs="Arial"/>
          <w:b/>
          <w:bCs/>
          <w:i/>
          <w:iCs/>
          <w:sz w:val="24"/>
          <w:szCs w:val="24"/>
        </w:rPr>
        <w:t>Waste Discharge Requirements and Conditional Waivers</w:t>
      </w:r>
    </w:p>
    <w:p w14:paraId="6D4FD82C" w14:textId="6A9FD7B1" w:rsidR="008B5B1E" w:rsidRDefault="008B5B1E" w:rsidP="008B5B1E">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Demonstrating Compliance</w:t>
      </w:r>
    </w:p>
    <w:p w14:paraId="595D59EE" w14:textId="145E564C" w:rsidR="008B5B1E" w:rsidRDefault="006843C6" w:rsidP="008B5B1E">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Margin of Safety</w:t>
      </w:r>
    </w:p>
    <w:p w14:paraId="02215F94" w14:textId="4BC9A3E1" w:rsidR="006843C6" w:rsidRDefault="006843C6" w:rsidP="008B5B1E">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Seasonal Variation/Critical Conditions (i.e., such as severe drought)</w:t>
      </w:r>
    </w:p>
    <w:p w14:paraId="11A0CF06" w14:textId="4B24D4BA" w:rsidR="00DE38D4" w:rsidRDefault="00DE38D4" w:rsidP="008B5B1E">
      <w:pPr>
        <w:pStyle w:val="ListParagraph"/>
        <w:numPr>
          <w:ilvl w:val="0"/>
          <w:numId w:val="3"/>
        </w:numPr>
        <w:spacing w:after="0" w:line="240" w:lineRule="auto"/>
        <w:rPr>
          <w:rFonts w:ascii="Arial" w:hAnsi="Arial" w:cs="Arial"/>
          <w:b/>
          <w:bCs/>
          <w:i/>
          <w:iCs/>
          <w:sz w:val="24"/>
          <w:szCs w:val="24"/>
        </w:rPr>
      </w:pPr>
      <w:r>
        <w:rPr>
          <w:rFonts w:ascii="Arial" w:hAnsi="Arial" w:cs="Arial"/>
          <w:b/>
          <w:bCs/>
          <w:i/>
          <w:iCs/>
          <w:sz w:val="24"/>
          <w:szCs w:val="24"/>
        </w:rPr>
        <w:t>TMDL Implementation</w:t>
      </w:r>
    </w:p>
    <w:p w14:paraId="69321731" w14:textId="77777777" w:rsidR="008B5B1E" w:rsidRPr="008B5B1E" w:rsidRDefault="008B5B1E" w:rsidP="008B5B1E">
      <w:pPr>
        <w:spacing w:after="0" w:line="240" w:lineRule="auto"/>
        <w:rPr>
          <w:rFonts w:ascii="Arial" w:hAnsi="Arial" w:cs="Arial"/>
          <w:b/>
          <w:bCs/>
          <w:i/>
          <w:iCs/>
          <w:sz w:val="24"/>
          <w:szCs w:val="24"/>
        </w:rPr>
      </w:pPr>
    </w:p>
    <w:p w14:paraId="1259D393" w14:textId="77777777" w:rsidR="00B878B9" w:rsidRDefault="00B878B9" w:rsidP="009F0D70">
      <w:pPr>
        <w:rPr>
          <w:b/>
          <w:bCs/>
        </w:rPr>
      </w:pPr>
    </w:p>
    <w:p w14:paraId="449627D5" w14:textId="77777777" w:rsidR="00B878B9" w:rsidRDefault="00B878B9" w:rsidP="00836137">
      <w:pPr>
        <w:jc w:val="center"/>
        <w:rPr>
          <w:b/>
          <w:bCs/>
        </w:rPr>
      </w:pPr>
    </w:p>
    <w:p w14:paraId="6E407AC3" w14:textId="3D6F6A69" w:rsidR="00B878B9" w:rsidRDefault="00B878B9" w:rsidP="00836137">
      <w:pPr>
        <w:jc w:val="center"/>
        <w:rPr>
          <w:b/>
          <w:bCs/>
        </w:rPr>
      </w:pPr>
    </w:p>
    <w:p w14:paraId="3ACE35DC" w14:textId="5BE27B06" w:rsidR="00B878B9" w:rsidRDefault="00B878B9" w:rsidP="008977BD">
      <w:pPr>
        <w:rPr>
          <w:b/>
          <w:bCs/>
        </w:rPr>
      </w:pPr>
    </w:p>
    <w:tbl>
      <w:tblPr>
        <w:tblStyle w:val="GridTable1Light-Accent1"/>
        <w:tblpPr w:leftFromText="180" w:rightFromText="180" w:vertAnchor="page" w:horzAnchor="margin" w:tblpY="1291"/>
        <w:tblW w:w="0" w:type="auto"/>
        <w:tblLook w:val="04A0" w:firstRow="1" w:lastRow="0" w:firstColumn="1" w:lastColumn="0" w:noHBand="0" w:noVBand="1"/>
      </w:tblPr>
      <w:tblGrid>
        <w:gridCol w:w="2145"/>
        <w:gridCol w:w="2790"/>
        <w:gridCol w:w="3421"/>
        <w:gridCol w:w="2414"/>
      </w:tblGrid>
      <w:tr w:rsidR="00F11678" w:rsidRPr="009F0D70" w14:paraId="528DF67A" w14:textId="77777777" w:rsidTr="007802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7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2533E2BB" w14:textId="03770751" w:rsidR="00F11678" w:rsidRPr="00F11678" w:rsidRDefault="00F11678" w:rsidP="009F0D70">
            <w:pPr>
              <w:jc w:val="center"/>
            </w:pPr>
            <w:r>
              <w:t>PROPOSED TASKS FOR PHASE II – YEARS 1</w:t>
            </w:r>
            <w:r w:rsidR="008D23DA">
              <w:t>-2</w:t>
            </w:r>
            <w:r w:rsidR="00632EFC">
              <w:t>0</w:t>
            </w:r>
          </w:p>
        </w:tc>
      </w:tr>
      <w:tr w:rsidR="0018539F" w:rsidRPr="009F0D70" w14:paraId="2CD231B2" w14:textId="5C15DF6A" w:rsidTr="007802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1A044A0E" w14:textId="77777777" w:rsidR="0018539F" w:rsidRPr="009F0D70" w:rsidRDefault="0018539F" w:rsidP="009F0D70">
            <w:pPr>
              <w:spacing w:after="160" w:line="259" w:lineRule="auto"/>
              <w:jc w:val="center"/>
            </w:pPr>
            <w:r w:rsidRPr="009F0D70">
              <w:t>Proposed Task</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3199C08C" w14:textId="77777777" w:rsidR="0018539F" w:rsidRPr="009F0D70" w:rsidRDefault="0018539F" w:rsidP="009F0D70">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9F0D70">
              <w:t>Activity</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727C7CF2" w14:textId="77777777" w:rsidR="0018539F" w:rsidRPr="009F0D70" w:rsidRDefault="0018539F" w:rsidP="009F0D70">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9F0D70">
              <w:t>Completed By</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4E28C50A" w14:textId="5FE9EBBB" w:rsidR="0018539F" w:rsidRPr="0018539F" w:rsidRDefault="0018539F" w:rsidP="009F0D70">
            <w:pPr>
              <w:jc w:val="center"/>
              <w:cnfStyle w:val="100000000000" w:firstRow="1" w:lastRow="0" w:firstColumn="0" w:lastColumn="0" w:oddVBand="0" w:evenVBand="0" w:oddHBand="0" w:evenHBand="0" w:firstRowFirstColumn="0" w:firstRowLastColumn="0" w:lastRowFirstColumn="0" w:lastRowLastColumn="0"/>
            </w:pPr>
            <w:r>
              <w:t>Responsible Party(s)</w:t>
            </w:r>
          </w:p>
        </w:tc>
      </w:tr>
      <w:tr w:rsidR="0018539F" w:rsidRPr="009F0D70" w14:paraId="15BCE423" w14:textId="0F794FC1"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6C95528" w14:textId="77777777" w:rsidR="0018539F" w:rsidRPr="009F0D70" w:rsidRDefault="0018539F" w:rsidP="007802B9">
            <w:pPr>
              <w:spacing w:after="160" w:line="259" w:lineRule="auto"/>
            </w:pPr>
            <w:r w:rsidRPr="009F0D70">
              <w:t>Task 1 – Stakeholder Coordination</w:t>
            </w:r>
          </w:p>
          <w:p w14:paraId="44D48AB1" w14:textId="77777777" w:rsidR="0018539F" w:rsidRPr="009F0D70" w:rsidRDefault="0018539F" w:rsidP="007802B9">
            <w:pPr>
              <w:spacing w:after="160" w:line="259" w:lineRule="auto"/>
            </w:pP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D973C1"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LECL Task Force collaboration at least quarterly</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3A8995" w14:textId="4DC33E6B"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Ongoing throughout Phase</w:t>
            </w:r>
            <w:r w:rsidR="002C02B7">
              <w:t xml:space="preserve"> </w:t>
            </w:r>
            <w:r w:rsidRPr="009F0D70">
              <w:t>2</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F54567" w14:textId="77777777" w:rsidR="0018539F" w:rsidRPr="009F0D70" w:rsidRDefault="0018539F" w:rsidP="009F0D70">
            <w:pPr>
              <w:jc w:val="center"/>
              <w:cnfStyle w:val="000000000000" w:firstRow="0" w:lastRow="0" w:firstColumn="0" w:lastColumn="0" w:oddVBand="0" w:evenVBand="0" w:oddHBand="0" w:evenHBand="0" w:firstRowFirstColumn="0" w:firstRowLastColumn="0" w:lastRowFirstColumn="0" w:lastRowLastColumn="0"/>
            </w:pPr>
          </w:p>
        </w:tc>
      </w:tr>
      <w:tr w:rsidR="0018539F" w:rsidRPr="009F0D70" w14:paraId="5FF1E01B" w14:textId="0C7BACDE"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88BF60" w14:textId="77777777" w:rsidR="0018539F" w:rsidRPr="009F0D70" w:rsidRDefault="0018539F" w:rsidP="007802B9">
            <w:pPr>
              <w:spacing w:after="160" w:line="259" w:lineRule="auto"/>
            </w:pPr>
            <w:r w:rsidRPr="009F0D70">
              <w:t>Task 2 – Revision to Existing Permits and Other Regulatory Actions</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22833E"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MS4 permits, CWAD, EVMWD, Dairy Order, </w:t>
            </w:r>
            <w:proofErr w:type="spellStart"/>
            <w:r w:rsidRPr="009F0D70">
              <w:t>CalTrans</w:t>
            </w:r>
            <w:proofErr w:type="spellEnd"/>
            <w:r w:rsidRPr="009F0D70">
              <w:t>, USFS Nutrient Plans</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11B24C"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In a timely manner, and as needed; at the discretion of the regulatory agency</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A36C07" w14:textId="77777777" w:rsidR="0018539F" w:rsidRPr="009F0D70" w:rsidRDefault="0018539F" w:rsidP="009F0D70">
            <w:pPr>
              <w:jc w:val="center"/>
              <w:cnfStyle w:val="000000000000" w:firstRow="0" w:lastRow="0" w:firstColumn="0" w:lastColumn="0" w:oddVBand="0" w:evenVBand="0" w:oddHBand="0" w:evenHBand="0" w:firstRowFirstColumn="0" w:firstRowLastColumn="0" w:lastRowFirstColumn="0" w:lastRowLastColumn="0"/>
            </w:pPr>
          </w:p>
        </w:tc>
      </w:tr>
      <w:tr w:rsidR="0018539F" w:rsidRPr="009F0D70" w14:paraId="7E23124C" w14:textId="594B6A11"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2F451F" w14:textId="77777777" w:rsidR="0018539F" w:rsidRPr="009F0D70" w:rsidRDefault="0018539F" w:rsidP="007802B9">
            <w:pPr>
              <w:spacing w:after="160" w:line="259" w:lineRule="auto"/>
            </w:pPr>
            <w:r w:rsidRPr="009F0D70">
              <w:t>Task 3 – Revise Existing Watershed Implementation Plans</w:t>
            </w:r>
          </w:p>
          <w:p w14:paraId="797BA3E1" w14:textId="77777777" w:rsidR="0018539F" w:rsidRPr="009F0D70" w:rsidRDefault="0018539F" w:rsidP="007802B9">
            <w:pPr>
              <w:spacing w:after="160" w:line="259" w:lineRule="auto"/>
            </w:pP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74AE4FA"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Revise CNRP</w:t>
            </w:r>
          </w:p>
          <w:p w14:paraId="2F3F1693"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Revise </w:t>
            </w:r>
            <w:proofErr w:type="spellStart"/>
            <w:r w:rsidRPr="009F0D70">
              <w:t>AgNMP</w:t>
            </w:r>
            <w:proofErr w:type="spellEnd"/>
          </w:p>
          <w:p w14:paraId="2251D162"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7DA571F" w14:textId="3D7E0180"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CNRP:  Within </w:t>
            </w:r>
            <w:r>
              <w:t>180 days</w:t>
            </w:r>
            <w:r w:rsidRPr="009F0D70">
              <w:t xml:space="preserve"> of revised TMDLs effective date</w:t>
            </w:r>
            <w:r>
              <w:t>, submit revised CNRP to the Santa Ana Water Board; implementation of the revised CNRP would begin after Santa Ana Water Board approval; implementation of the CNRP that was approved in 2012 would continue until a revised CNRP is adopted by the Santa Ana Water Board</w:t>
            </w:r>
          </w:p>
          <w:p w14:paraId="4E4D14C8" w14:textId="3BB07F0F"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proofErr w:type="spellStart"/>
            <w:r w:rsidRPr="009F0D70">
              <w:t>AgNMP</w:t>
            </w:r>
            <w:proofErr w:type="spellEnd"/>
            <w:r w:rsidRPr="009F0D70">
              <w:t xml:space="preserve">:  Within </w:t>
            </w:r>
            <w:r>
              <w:t>180 days</w:t>
            </w:r>
            <w:r w:rsidRPr="009F0D70">
              <w:t xml:space="preserve"> of Revised TMDL</w:t>
            </w:r>
            <w:r>
              <w:t xml:space="preserve">s effective date, submit revised </w:t>
            </w:r>
            <w:proofErr w:type="spellStart"/>
            <w:r>
              <w:t>AgNMP</w:t>
            </w:r>
            <w:proofErr w:type="spellEnd"/>
            <w:r>
              <w:t xml:space="preserve"> to the Santa Ana Water Board; implementation of the revised </w:t>
            </w:r>
            <w:proofErr w:type="spellStart"/>
            <w:r>
              <w:t>AgNMP</w:t>
            </w:r>
            <w:proofErr w:type="spellEnd"/>
            <w:r>
              <w:t xml:space="preserve"> would be begin after Santa Ana Water Board Executive Officer approval</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D30F4E7" w14:textId="77777777" w:rsidR="0018539F" w:rsidRPr="009F0D70" w:rsidRDefault="0018539F" w:rsidP="009F0D70">
            <w:pPr>
              <w:jc w:val="center"/>
              <w:cnfStyle w:val="000000000000" w:firstRow="0" w:lastRow="0" w:firstColumn="0" w:lastColumn="0" w:oddVBand="0" w:evenVBand="0" w:oddHBand="0" w:evenHBand="0" w:firstRowFirstColumn="0" w:firstRowLastColumn="0" w:lastRowFirstColumn="0" w:lastRowLastColumn="0"/>
            </w:pPr>
          </w:p>
        </w:tc>
      </w:tr>
      <w:tr w:rsidR="0018539F" w:rsidRPr="009F0D70" w14:paraId="21EECA0B" w14:textId="5FF6C68D"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81DF0E" w14:textId="235FBA7F" w:rsidR="0018539F" w:rsidRPr="009F0D70" w:rsidRDefault="0018539F" w:rsidP="007802B9">
            <w:pPr>
              <w:spacing w:after="160" w:line="259" w:lineRule="auto"/>
            </w:pPr>
            <w:r w:rsidRPr="009F0D70">
              <w:t xml:space="preserve">Task 4 – </w:t>
            </w:r>
            <w:r>
              <w:t>Evaluation</w:t>
            </w:r>
            <w:r w:rsidRPr="009F0D70">
              <w:t xml:space="preserve"> of In Lake </w:t>
            </w:r>
            <w:r w:rsidR="00F5518B">
              <w:t xml:space="preserve">Water Quality </w:t>
            </w:r>
            <w:r w:rsidRPr="009F0D70">
              <w:t>Controls for Canyon Lake</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56CFDC"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Canyon Lake Alum Project</w:t>
            </w:r>
          </w:p>
          <w:p w14:paraId="7C711877"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3D2CF6" w14:textId="199AB45F" w:rsidR="0018539F" w:rsidRDefault="005D55C4" w:rsidP="007802B9">
            <w:pPr>
              <w:spacing w:after="160" w:line="259" w:lineRule="auto"/>
              <w:cnfStyle w:val="000000000000" w:firstRow="0" w:lastRow="0" w:firstColumn="0" w:lastColumn="0" w:oddVBand="0" w:evenVBand="0" w:oddHBand="0" w:evenHBand="0" w:firstRowFirstColumn="0" w:firstRowLastColumn="0" w:lastRowFirstColumn="0" w:lastRowLastColumn="0"/>
            </w:pPr>
            <w:r>
              <w:t>Starting the effective date of the TMDL, c</w:t>
            </w:r>
            <w:r w:rsidR="0018539F">
              <w:t>ontinue to implement the existing Canyon Lake Alum Project.</w:t>
            </w:r>
          </w:p>
          <w:p w14:paraId="766810A3" w14:textId="796FF14D" w:rsidR="0018539F"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t>Within 1 year of the revised TMDLs effective date, submit an evaluation of the</w:t>
            </w:r>
            <w:r w:rsidRPr="009F0D70">
              <w:t xml:space="preserve"> effectiveness of </w:t>
            </w:r>
            <w:r>
              <w:t xml:space="preserve">the existing/ongoing </w:t>
            </w:r>
            <w:r w:rsidRPr="009F0D70">
              <w:t>Alum Project</w:t>
            </w:r>
            <w:r>
              <w:t xml:space="preserve"> for Canyon Lake and the use of Alum as an offset for Total Phosphorus to the Santa Ana Water Board </w:t>
            </w:r>
            <w:r w:rsidR="00921840">
              <w:t xml:space="preserve">Executive Officer </w:t>
            </w:r>
            <w:r>
              <w:t>for review</w:t>
            </w:r>
            <w:r w:rsidR="00D25B9B">
              <w:t xml:space="preserve">. Upon review of the evaluation, the Santa Ana Water Board’s Executive Officer has the right to determine if </w:t>
            </w:r>
            <w:r w:rsidR="00D25B9B">
              <w:lastRenderedPageBreak/>
              <w:t>the Project should be reauthorized</w:t>
            </w:r>
            <w:r w:rsidR="005C3180">
              <w:t xml:space="preserve">, </w:t>
            </w:r>
            <w:r w:rsidR="003E0266">
              <w:t>or if reauthorization should be denied.</w:t>
            </w:r>
          </w:p>
          <w:p w14:paraId="15DB4BD8" w14:textId="133DB1FD" w:rsidR="003E0266" w:rsidRDefault="003E0266" w:rsidP="007802B9">
            <w:pPr>
              <w:spacing w:after="160" w:line="259" w:lineRule="auto"/>
              <w:cnfStyle w:val="000000000000" w:firstRow="0" w:lastRow="0" w:firstColumn="0" w:lastColumn="0" w:oddVBand="0" w:evenVBand="0" w:oddHBand="0" w:evenHBand="0" w:firstRowFirstColumn="0" w:firstRowLastColumn="0" w:lastRowFirstColumn="0" w:lastRowLastColumn="0"/>
            </w:pPr>
            <w:r>
              <w:t>If the Santa Ana Water Board’s Executive Officer reauthorizes the Project</w:t>
            </w:r>
            <w:r w:rsidR="002C6F0C">
              <w:t xml:space="preserve"> and the Project continues, then </w:t>
            </w:r>
            <w:r w:rsidR="0076497A">
              <w:t>within 5 years from the Executive Officer</w:t>
            </w:r>
            <w:r w:rsidR="001B2A47">
              <w:t>’</w:t>
            </w:r>
            <w:r w:rsidR="0076497A">
              <w:t>s determination, and once every 5 years thereafter, an evaluation of the</w:t>
            </w:r>
            <w:r w:rsidR="0076497A" w:rsidRPr="009F0D70">
              <w:t xml:space="preserve"> effectiveness of </w:t>
            </w:r>
            <w:r w:rsidR="0076497A">
              <w:t xml:space="preserve">the existing/ongoing </w:t>
            </w:r>
            <w:r w:rsidR="0076497A" w:rsidRPr="009F0D70">
              <w:t>Alum Project</w:t>
            </w:r>
            <w:r w:rsidR="0076497A">
              <w:t xml:space="preserve"> for Canyon Lake and the use of Alum as an offset for Total Phosphorus</w:t>
            </w:r>
            <w:r w:rsidR="001B2A47">
              <w:t xml:space="preserve"> must be submitted to the Santa Ana Water Board </w:t>
            </w:r>
            <w:r w:rsidR="00B6290A">
              <w:t xml:space="preserve">staff </w:t>
            </w:r>
            <w:r w:rsidR="001B2A47">
              <w:t>for review</w:t>
            </w:r>
            <w:r w:rsidR="00B6290A">
              <w:t>.</w:t>
            </w:r>
          </w:p>
          <w:p w14:paraId="19C47CA7" w14:textId="2260C390"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Any </w:t>
            </w:r>
            <w:r w:rsidR="003E0266">
              <w:t xml:space="preserve">significant </w:t>
            </w:r>
            <w:r>
              <w:t xml:space="preserve">changes to the offset program must be </w:t>
            </w:r>
            <w:r w:rsidR="00B6290A">
              <w:t xml:space="preserve">requested in advance of implementation of the change and such change must be </w:t>
            </w:r>
            <w:r>
              <w:t>approved by the Santa Ana Water Board’s Executive Officer prior to implementation.</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92C096F" w14:textId="0E79BE2E" w:rsidR="0018539F" w:rsidRDefault="0018539F" w:rsidP="009F0D70">
            <w:pPr>
              <w:jc w:val="center"/>
              <w:cnfStyle w:val="000000000000" w:firstRow="0" w:lastRow="0" w:firstColumn="0" w:lastColumn="0" w:oddVBand="0" w:evenVBand="0" w:oddHBand="0" w:evenHBand="0" w:firstRowFirstColumn="0" w:firstRowLastColumn="0" w:lastRowFirstColumn="0" w:lastRowLastColumn="0"/>
            </w:pPr>
          </w:p>
        </w:tc>
      </w:tr>
      <w:tr w:rsidR="0018539F" w:rsidRPr="009F0D70" w14:paraId="6A9279E3" w14:textId="0B14A083"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C9C463" w14:textId="35F56A98" w:rsidR="0018539F" w:rsidRPr="009F0D70" w:rsidRDefault="0018539F" w:rsidP="007802B9">
            <w:pPr>
              <w:spacing w:after="160" w:line="259" w:lineRule="auto"/>
            </w:pPr>
            <w:r w:rsidRPr="009F0D70">
              <w:t xml:space="preserve">Task 5 – </w:t>
            </w:r>
            <w:r>
              <w:t>Evaluat</w:t>
            </w:r>
            <w:r w:rsidR="008D7D90">
              <w:t xml:space="preserve">ion of </w:t>
            </w:r>
            <w:r w:rsidRPr="009F0D70">
              <w:t>Lake Elsinore</w:t>
            </w:r>
            <w:r w:rsidR="00E229AC">
              <w:t xml:space="preserve">’s Ability to </w:t>
            </w:r>
            <w:r w:rsidR="00CF574C">
              <w:t>Maintain Intended Uses</w:t>
            </w:r>
          </w:p>
          <w:p w14:paraId="377FF33D" w14:textId="77777777" w:rsidR="0018539F" w:rsidRPr="009F0D70" w:rsidRDefault="0018539F" w:rsidP="007802B9">
            <w:pPr>
              <w:spacing w:after="160" w:line="259" w:lineRule="auto"/>
            </w:pP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A34CDE" w14:textId="17A9D604" w:rsidR="0018539F" w:rsidRPr="009F0D70" w:rsidRDefault="0037659F" w:rsidP="007802B9">
            <w:pPr>
              <w:spacing w:after="160" w:line="259" w:lineRule="auto"/>
              <w:cnfStyle w:val="000000000000" w:firstRow="0" w:lastRow="0" w:firstColumn="0" w:lastColumn="0" w:oddVBand="0" w:evenVBand="0" w:oddHBand="0" w:evenHBand="0" w:firstRowFirstColumn="0" w:firstRowLastColumn="0" w:lastRowFirstColumn="0" w:lastRowLastColumn="0"/>
            </w:pPr>
            <w:r>
              <w:t>E</w:t>
            </w:r>
            <w:r w:rsidR="0018539F" w:rsidRPr="009F0D70">
              <w:t>valuation of Lake Elsinore</w:t>
            </w:r>
            <w:r w:rsidR="0018539F">
              <w:t xml:space="preserve"> that includes identifying appropriate water quality parameters </w:t>
            </w:r>
            <w:r w:rsidR="00402D56">
              <w:t>and/</w:t>
            </w:r>
            <w:r w:rsidR="0018539F">
              <w:t xml:space="preserve">or </w:t>
            </w:r>
            <w:r w:rsidR="00406156">
              <w:t xml:space="preserve">reasonably </w:t>
            </w:r>
            <w:r w:rsidR="00402D56">
              <w:t xml:space="preserve">feasible </w:t>
            </w:r>
            <w:r w:rsidR="0018539F">
              <w:t>lake management activities that may be implemented to improve and maintain water quality in Lake Elsinore</w:t>
            </w:r>
            <w:r w:rsidR="00402D56">
              <w:t xml:space="preserve"> for its intended uses</w:t>
            </w:r>
            <w:r w:rsidR="0018539F">
              <w:t xml:space="preserve">; factors for consideration include </w:t>
            </w:r>
            <w:r w:rsidR="0018539F" w:rsidRPr="009F0D70">
              <w:t xml:space="preserve">permanent modifications to the Lake, </w:t>
            </w:r>
            <w:r w:rsidR="00E5407A">
              <w:t xml:space="preserve">supplemental reclaimed water, </w:t>
            </w:r>
            <w:r w:rsidR="0018539F" w:rsidRPr="009F0D70">
              <w:t>fish stocking, recreational uses, salinity levels, lake clarity, cyanotoxins, etc.</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AE9DF3" w14:textId="0BF62A8C" w:rsidR="005F23F8"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Within </w:t>
            </w:r>
            <w:r w:rsidR="005F23F8">
              <w:t xml:space="preserve">180 days from the TMDL effective date, submit a </w:t>
            </w:r>
            <w:r w:rsidR="008D7D90">
              <w:t>proposed Work Plan for the Evaluation of Lake Elsinore’s Ability to Maintain Intended Uses for Santa Ana Water Board Executive Officer approval</w:t>
            </w:r>
          </w:p>
          <w:p w14:paraId="67D82864" w14:textId="15B2DF5D" w:rsidR="0018539F" w:rsidRPr="009F0D70" w:rsidRDefault="00830178" w:rsidP="007802B9">
            <w:pPr>
              <w:spacing w:after="160" w:line="259" w:lineRule="auto"/>
              <w:cnfStyle w:val="000000000000" w:firstRow="0" w:lastRow="0" w:firstColumn="0" w:lastColumn="0" w:oddVBand="0" w:evenVBand="0" w:oddHBand="0" w:evenHBand="0" w:firstRowFirstColumn="0" w:firstRowLastColumn="0" w:lastRowFirstColumn="0" w:lastRowLastColumn="0"/>
            </w:pPr>
            <w:r>
              <w:t>Complete</w:t>
            </w:r>
            <w:r w:rsidR="000266F8">
              <w:t xml:space="preserve"> the </w:t>
            </w:r>
            <w:r>
              <w:t xml:space="preserve">tasks in the </w:t>
            </w:r>
            <w:r w:rsidR="000266F8">
              <w:t>Work Plan according to the schedule as approved by the Santa Ana Water Board’s Executive Officer</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15E742B" w14:textId="77777777" w:rsidR="0018539F" w:rsidRPr="009F0D70" w:rsidRDefault="0018539F" w:rsidP="009F0D70">
            <w:pPr>
              <w:jc w:val="center"/>
              <w:cnfStyle w:val="000000000000" w:firstRow="0" w:lastRow="0" w:firstColumn="0" w:lastColumn="0" w:oddVBand="0" w:evenVBand="0" w:oddHBand="0" w:evenHBand="0" w:firstRowFirstColumn="0" w:firstRowLastColumn="0" w:lastRowFirstColumn="0" w:lastRowLastColumn="0"/>
            </w:pPr>
          </w:p>
        </w:tc>
      </w:tr>
      <w:tr w:rsidR="0018539F" w:rsidRPr="009F0D70" w14:paraId="14F5E399" w14:textId="39EA0A80"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05AF972" w14:textId="77926E51" w:rsidR="0018539F" w:rsidRPr="009F0D70" w:rsidRDefault="0018539F" w:rsidP="007802B9">
            <w:pPr>
              <w:spacing w:after="160" w:line="259" w:lineRule="auto"/>
            </w:pPr>
            <w:r w:rsidRPr="009F0D70">
              <w:t xml:space="preserve">Task 6 – Evaluate </w:t>
            </w:r>
            <w:r w:rsidR="0089795F">
              <w:t>Water Quality</w:t>
            </w:r>
            <w:r w:rsidR="005B6219">
              <w:t xml:space="preserve"> </w:t>
            </w:r>
            <w:r w:rsidR="005B6219">
              <w:lastRenderedPageBreak/>
              <w:t>Control</w:t>
            </w:r>
            <w:r w:rsidR="00621E74">
              <w:t xml:space="preserve"> </w:t>
            </w:r>
            <w:r w:rsidR="00CC3566">
              <w:t xml:space="preserve">Options </w:t>
            </w:r>
            <w:r w:rsidR="00621E74">
              <w:t>for Lake Elsinore</w:t>
            </w:r>
            <w:r w:rsidR="00101720">
              <w:t xml:space="preserve"> to Maintain Intended Uses</w:t>
            </w:r>
          </w:p>
          <w:p w14:paraId="0D20472F" w14:textId="77777777" w:rsidR="0018539F" w:rsidRPr="009F0D70" w:rsidRDefault="0018539F" w:rsidP="007802B9">
            <w:pPr>
              <w:spacing w:after="160" w:line="259" w:lineRule="auto"/>
            </w:pP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579577" w14:textId="5E8F014F" w:rsidR="0018539F" w:rsidRPr="009F0D70" w:rsidRDefault="00101720" w:rsidP="007802B9">
            <w:p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 xml:space="preserve">Evaluation may include </w:t>
            </w:r>
            <w:r w:rsidR="00B35B15">
              <w:t xml:space="preserve">renovating existing </w:t>
            </w:r>
            <w:r w:rsidR="00B14184">
              <w:t xml:space="preserve">In Lake </w:t>
            </w:r>
            <w:r w:rsidR="00B14184">
              <w:lastRenderedPageBreak/>
              <w:t>controls (</w:t>
            </w:r>
            <w:r w:rsidR="0018539F" w:rsidRPr="009F0D70">
              <w:t>LEAMS</w:t>
            </w:r>
            <w:r w:rsidR="00B14184">
              <w:t xml:space="preserve">) </w:t>
            </w:r>
            <w:r w:rsidR="00B35B15">
              <w:t xml:space="preserve">or </w:t>
            </w:r>
            <w:r w:rsidR="006C2384">
              <w:t xml:space="preserve">other </w:t>
            </w:r>
            <w:r w:rsidR="0089795F">
              <w:t>water quality</w:t>
            </w:r>
            <w:r w:rsidR="00381965">
              <w:t xml:space="preserve"> control </w:t>
            </w:r>
            <w:r w:rsidR="00B35B15">
              <w:t>options</w:t>
            </w:r>
            <w:r w:rsidR="00F5518B">
              <w:t>, including but not limited to in lake controls</w:t>
            </w:r>
            <w:r w:rsidR="00E166B8">
              <w:t>;</w:t>
            </w:r>
            <w:r w:rsidR="006C2384">
              <w:t xml:space="preserve"> evaluation should consider the information and findings </w:t>
            </w:r>
            <w:r w:rsidR="00D03C7D">
              <w:t xml:space="preserve">from the evaluation conducted under Task 5; </w:t>
            </w:r>
            <w:r w:rsidR="00AE15D4">
              <w:t>the evaluation should i</w:t>
            </w:r>
            <w:r w:rsidR="0018539F" w:rsidRPr="009F0D70">
              <w:t xml:space="preserve">nclude </w:t>
            </w:r>
            <w:r w:rsidR="00AE15D4">
              <w:t xml:space="preserve">a preferred </w:t>
            </w:r>
            <w:r w:rsidR="0018539F" w:rsidRPr="009F0D70">
              <w:t>recommendation</w:t>
            </w:r>
            <w:r w:rsidR="00DE6635">
              <w:t xml:space="preserve">; </w:t>
            </w:r>
            <w:r w:rsidR="0093715F">
              <w:t>evaluation may include a proposed Offset Program</w:t>
            </w:r>
            <w:r w:rsidR="00A53772">
              <w:t xml:space="preserve"> that would be associated with implementation of the preferred recommendation</w:t>
            </w:r>
            <w:r w:rsidR="0018539F" w:rsidRPr="009F0D70">
              <w:t xml:space="preserve"> </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0DC354" w14:textId="4215EF7B" w:rsidR="0018539F"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r w:rsidRPr="009F0D70">
              <w:lastRenderedPageBreak/>
              <w:t xml:space="preserve">Within 3 years from </w:t>
            </w:r>
            <w:r w:rsidR="00A52947">
              <w:t xml:space="preserve">submittal of the Evaluation conducted under </w:t>
            </w:r>
            <w:r w:rsidR="00BA664A">
              <w:t xml:space="preserve"> </w:t>
            </w:r>
            <w:r w:rsidR="00BA664A">
              <w:lastRenderedPageBreak/>
              <w:t>Task 5</w:t>
            </w:r>
            <w:r w:rsidR="00A52947">
              <w:t xml:space="preserve"> to the Santa Ana Water Board</w:t>
            </w:r>
            <w:r w:rsidR="00574AE8">
              <w:t xml:space="preserve">, submit </w:t>
            </w:r>
            <w:r w:rsidR="00113024">
              <w:t xml:space="preserve">the </w:t>
            </w:r>
            <w:r w:rsidR="00574AE8">
              <w:t xml:space="preserve">Lake Elsinore </w:t>
            </w:r>
            <w:r w:rsidR="000E27EC">
              <w:t>Water Quality</w:t>
            </w:r>
            <w:r w:rsidR="00574AE8">
              <w:t xml:space="preserve"> Control Options Evaluation to the Santa Ana Water Board</w:t>
            </w:r>
          </w:p>
          <w:p w14:paraId="50A0051C" w14:textId="33F556DF" w:rsidR="00F4019C" w:rsidRPr="009F0D70" w:rsidRDefault="00F4019C" w:rsidP="007802B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If the Lake Elsinore </w:t>
            </w:r>
            <w:r w:rsidR="00F5518B">
              <w:t xml:space="preserve">Water Quality </w:t>
            </w:r>
            <w:r>
              <w:t>Control Options Evaluation includes a proposed Offset Program</w:t>
            </w:r>
            <w:r w:rsidR="0056359E">
              <w:t xml:space="preserve"> that would be associated with implementation of the preferred recommendation, the proposed Offset Program would be subject to Santa Ana Water Board Executive Officer approval</w:t>
            </w:r>
          </w:p>
          <w:p w14:paraId="140B6A33"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A1A026" w14:textId="77777777" w:rsidR="0018539F" w:rsidRPr="009F0D70" w:rsidRDefault="0018539F" w:rsidP="009F0D70">
            <w:pPr>
              <w:jc w:val="center"/>
              <w:cnfStyle w:val="000000000000" w:firstRow="0" w:lastRow="0" w:firstColumn="0" w:lastColumn="0" w:oddVBand="0" w:evenVBand="0" w:oddHBand="0" w:evenHBand="0" w:firstRowFirstColumn="0" w:firstRowLastColumn="0" w:lastRowFirstColumn="0" w:lastRowLastColumn="0"/>
            </w:pPr>
          </w:p>
        </w:tc>
      </w:tr>
      <w:tr w:rsidR="0018539F" w:rsidRPr="009F0D70" w14:paraId="11DB361E" w14:textId="4993EBCC"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29197B" w14:textId="08133080" w:rsidR="0018539F" w:rsidRPr="009F0D70" w:rsidRDefault="0018539F" w:rsidP="007802B9">
            <w:pPr>
              <w:spacing w:after="160" w:line="259" w:lineRule="auto"/>
            </w:pPr>
            <w:r w:rsidRPr="009F0D70">
              <w:t xml:space="preserve">Task 7 – Implementation of </w:t>
            </w:r>
            <w:r w:rsidR="009371FC">
              <w:t xml:space="preserve">Existing </w:t>
            </w:r>
            <w:r w:rsidR="00E5407A">
              <w:t xml:space="preserve">Water Quality </w:t>
            </w:r>
            <w:r w:rsidR="00A90F42">
              <w:t>Controls for Lake Elsinore</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977A4C3" w14:textId="1F72AACD" w:rsidR="007B496E" w:rsidRDefault="00993C0C" w:rsidP="007802B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Lake Elsinore </w:t>
            </w:r>
            <w:r w:rsidR="00105CFD">
              <w:t>Aeration and Mixing System</w:t>
            </w:r>
            <w:r w:rsidR="00E5407A">
              <w:t xml:space="preserve"> </w:t>
            </w:r>
            <w:r w:rsidR="009D7BC3">
              <w:t>(LEAMS)</w:t>
            </w:r>
          </w:p>
          <w:p w14:paraId="7CAA20F4" w14:textId="77777777" w:rsidR="003736D0" w:rsidRDefault="003736D0" w:rsidP="007802B9">
            <w:pPr>
              <w:spacing w:after="160" w:line="259" w:lineRule="auto"/>
              <w:cnfStyle w:val="000000000000" w:firstRow="0" w:lastRow="0" w:firstColumn="0" w:lastColumn="0" w:oddVBand="0" w:evenVBand="0" w:oddHBand="0" w:evenHBand="0" w:firstRowFirstColumn="0" w:firstRowLastColumn="0" w:lastRowFirstColumn="0" w:lastRowLastColumn="0"/>
            </w:pPr>
          </w:p>
          <w:p w14:paraId="33A1D621" w14:textId="77777777" w:rsidR="003736D0" w:rsidRDefault="003736D0" w:rsidP="007802B9">
            <w:pPr>
              <w:spacing w:after="160" w:line="259" w:lineRule="auto"/>
              <w:cnfStyle w:val="000000000000" w:firstRow="0" w:lastRow="0" w:firstColumn="0" w:lastColumn="0" w:oddVBand="0" w:evenVBand="0" w:oddHBand="0" w:evenHBand="0" w:firstRowFirstColumn="0" w:firstRowLastColumn="0" w:lastRowFirstColumn="0" w:lastRowLastColumn="0"/>
            </w:pPr>
          </w:p>
          <w:p w14:paraId="3E7DB5D6" w14:textId="77777777" w:rsidR="005D55C4" w:rsidRDefault="005D55C4" w:rsidP="007802B9">
            <w:pPr>
              <w:spacing w:after="160" w:line="259" w:lineRule="auto"/>
              <w:cnfStyle w:val="000000000000" w:firstRow="0" w:lastRow="0" w:firstColumn="0" w:lastColumn="0" w:oddVBand="0" w:evenVBand="0" w:oddHBand="0" w:evenHBand="0" w:firstRowFirstColumn="0" w:firstRowLastColumn="0" w:lastRowFirstColumn="0" w:lastRowLastColumn="0"/>
            </w:pPr>
          </w:p>
          <w:p w14:paraId="1BC366AB" w14:textId="343709BF" w:rsidR="0018539F" w:rsidRPr="009F0D70" w:rsidRDefault="00E5407A" w:rsidP="007802B9">
            <w:pPr>
              <w:spacing w:after="160" w:line="259" w:lineRule="auto"/>
              <w:cnfStyle w:val="000000000000" w:firstRow="0" w:lastRow="0" w:firstColumn="0" w:lastColumn="0" w:oddVBand="0" w:evenVBand="0" w:oddHBand="0" w:evenHBand="0" w:firstRowFirstColumn="0" w:firstRowLastColumn="0" w:lastRowFirstColumn="0" w:lastRowLastColumn="0"/>
            </w:pPr>
            <w:r>
              <w:t>Supplemental Reclaimed Water</w:t>
            </w:r>
          </w:p>
          <w:p w14:paraId="32465F93"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CD5FBF" w14:textId="44114B74" w:rsidR="0018539F" w:rsidRDefault="005D55C4" w:rsidP="007802B9">
            <w:pPr>
              <w:spacing w:after="160" w:line="259" w:lineRule="auto"/>
              <w:cnfStyle w:val="000000000000" w:firstRow="0" w:lastRow="0" w:firstColumn="0" w:lastColumn="0" w:oddVBand="0" w:evenVBand="0" w:oddHBand="0" w:evenHBand="0" w:firstRowFirstColumn="0" w:firstRowLastColumn="0" w:lastRowFirstColumn="0" w:lastRowLastColumn="0"/>
            </w:pPr>
            <w:r>
              <w:t>Starting the effective date of the TMDL, c</w:t>
            </w:r>
            <w:r w:rsidR="009D7BC3">
              <w:t>ontinue operation of LEAMS</w:t>
            </w:r>
            <w:r w:rsidR="000107C5">
              <w:t xml:space="preserve"> unless </w:t>
            </w:r>
            <w:r w:rsidR="0095703A">
              <w:t xml:space="preserve">or until </w:t>
            </w:r>
            <w:r w:rsidR="000107C5">
              <w:t>the Santa Ana Water Board</w:t>
            </w:r>
            <w:r w:rsidR="0095703A">
              <w:t xml:space="preserve"> revises EVMWD’s NPDES permit in a manner that </w:t>
            </w:r>
            <w:r w:rsidR="00AD06DC">
              <w:t>makes operation of LEAMS no longer necessary</w:t>
            </w:r>
          </w:p>
          <w:p w14:paraId="729AB505" w14:textId="7EC17466" w:rsidR="00AD06DC" w:rsidRPr="009F0D70" w:rsidRDefault="005D55C4" w:rsidP="007802B9">
            <w:pPr>
              <w:spacing w:after="160" w:line="259" w:lineRule="auto"/>
              <w:cnfStyle w:val="000000000000" w:firstRow="0" w:lastRow="0" w:firstColumn="0" w:lastColumn="0" w:oddVBand="0" w:evenVBand="0" w:oddHBand="0" w:evenHBand="0" w:firstRowFirstColumn="0" w:firstRowLastColumn="0" w:lastRowFirstColumn="0" w:lastRowLastColumn="0"/>
            </w:pPr>
            <w:r>
              <w:t>Starting the effective date of the TMDL, c</w:t>
            </w:r>
            <w:r w:rsidR="00AD06DC">
              <w:t>ontinue to provide Supplemental Reclaimed Water</w:t>
            </w:r>
            <w:r w:rsidR="00DE74F5">
              <w:t xml:space="preserve"> to Lake Elsinore, and additional flows up to 7.5 </w:t>
            </w:r>
            <w:proofErr w:type="spellStart"/>
            <w:r w:rsidR="00DE74F5">
              <w:t>mgd</w:t>
            </w:r>
            <w:proofErr w:type="spellEnd"/>
            <w:r w:rsidR="0081295F">
              <w:t xml:space="preserve">, as determined appropriate by EVMWD, the City of Lake Elsinore, and </w:t>
            </w:r>
            <w:r w:rsidR="0070334E">
              <w:t>any other relevant parties</w:t>
            </w:r>
          </w:p>
          <w:p w14:paraId="71DEF7F4" w14:textId="77777777" w:rsidR="0018539F" w:rsidRPr="009F0D70" w:rsidRDefault="0018539F" w:rsidP="007802B9">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AC9D669" w14:textId="77777777" w:rsidR="0018539F" w:rsidRPr="009F0D70" w:rsidRDefault="0018539F" w:rsidP="009F0D70">
            <w:pPr>
              <w:jc w:val="center"/>
              <w:cnfStyle w:val="000000000000" w:firstRow="0" w:lastRow="0" w:firstColumn="0" w:lastColumn="0" w:oddVBand="0" w:evenVBand="0" w:oddHBand="0" w:evenHBand="0" w:firstRowFirstColumn="0" w:firstRowLastColumn="0" w:lastRowFirstColumn="0" w:lastRowLastColumn="0"/>
            </w:pPr>
          </w:p>
        </w:tc>
      </w:tr>
      <w:tr w:rsidR="00210B2F" w:rsidRPr="009F0D70" w14:paraId="151942ED" w14:textId="77777777"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6E5F57" w14:textId="69600056" w:rsidR="00210B2F" w:rsidRPr="009F0D70" w:rsidRDefault="00210B2F" w:rsidP="007802B9">
            <w:r>
              <w:t>Task 8 – Implementation of New or Revised Water Quality Controls for Lake Elsinore</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4C6912" w14:textId="70117819" w:rsidR="00210B2F" w:rsidRDefault="00F91180" w:rsidP="007802B9">
            <w:pPr>
              <w:cnfStyle w:val="000000000000" w:firstRow="0" w:lastRow="0" w:firstColumn="0" w:lastColumn="0" w:oddVBand="0" w:evenVBand="0" w:oddHBand="0" w:evenHBand="0" w:firstRowFirstColumn="0" w:firstRowLastColumn="0" w:lastRowFirstColumn="0" w:lastRowLastColumn="0"/>
            </w:pPr>
            <w:r>
              <w:t xml:space="preserve">Implement new or revised water quality controls for Lake Elsinore as </w:t>
            </w:r>
            <w:r w:rsidR="00EE01B4">
              <w:t>determined appropriate based on the results of Task 6</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AA6B265" w14:textId="6C383DEB" w:rsidR="00210B2F" w:rsidRDefault="002E3929" w:rsidP="007802B9">
            <w:pPr>
              <w:cnfStyle w:val="000000000000" w:firstRow="0" w:lastRow="0" w:firstColumn="0" w:lastColumn="0" w:oddVBand="0" w:evenVBand="0" w:oddHBand="0" w:evenHBand="0" w:firstRowFirstColumn="0" w:firstRowLastColumn="0" w:lastRowFirstColumn="0" w:lastRowLastColumn="0"/>
            </w:pPr>
            <w:r>
              <w:t xml:space="preserve">Within </w:t>
            </w:r>
            <w:r w:rsidR="007050EF">
              <w:t>60</w:t>
            </w:r>
            <w:r>
              <w:t xml:space="preserve"> days of</w:t>
            </w:r>
            <w:r w:rsidR="00835D75">
              <w:t xml:space="preserve"> completing</w:t>
            </w:r>
            <w:r w:rsidR="00234BAB">
              <w:t xml:space="preserve"> Task 6</w:t>
            </w:r>
            <w:r w:rsidR="00835D75">
              <w:t xml:space="preserve"> or within </w:t>
            </w:r>
            <w:r w:rsidR="007050EF">
              <w:t>6</w:t>
            </w:r>
            <w:r w:rsidR="00835D75">
              <w:t xml:space="preserve">0 days after </w:t>
            </w:r>
            <w:r w:rsidR="00234BAB">
              <w:t>receiving any approvals</w:t>
            </w:r>
            <w:r w:rsidR="00671465">
              <w:t xml:space="preserve"> necessary by the Santa Ana Water Board’s Executive Officer for</w:t>
            </w:r>
            <w:r w:rsidR="00F46C03">
              <w:t xml:space="preserve"> a proposed Offset Program, </w:t>
            </w:r>
            <w:r w:rsidR="00DA6EA6">
              <w:t xml:space="preserve">whichever is later, </w:t>
            </w:r>
            <w:r w:rsidR="00DE3D97">
              <w:t xml:space="preserve">submit </w:t>
            </w:r>
            <w:r>
              <w:t xml:space="preserve">a schedule for implementing </w:t>
            </w:r>
            <w:r w:rsidR="00F46C03">
              <w:t xml:space="preserve">new or </w:t>
            </w:r>
            <w:r w:rsidR="00985AC1">
              <w:t xml:space="preserve">revised Water Quality Controls </w:t>
            </w:r>
            <w:r w:rsidR="00DE3D97">
              <w:t xml:space="preserve">to </w:t>
            </w:r>
            <w:r w:rsidR="00DA6EA6">
              <w:t>the Santa Ana Water Board’s Executive Officer for approval</w:t>
            </w:r>
          </w:p>
          <w:p w14:paraId="41E436C3" w14:textId="774FB4D7" w:rsidR="007050EF" w:rsidRDefault="007050EF" w:rsidP="007802B9">
            <w:pPr>
              <w:cnfStyle w:val="000000000000" w:firstRow="0" w:lastRow="0" w:firstColumn="0" w:lastColumn="0" w:oddVBand="0" w:evenVBand="0" w:oddHBand="0" w:evenHBand="0" w:firstRowFirstColumn="0" w:firstRowLastColumn="0" w:lastRowFirstColumn="0" w:lastRowLastColumn="0"/>
            </w:pPr>
          </w:p>
          <w:p w14:paraId="47D99FE7" w14:textId="6191CA22" w:rsidR="00830178" w:rsidRDefault="00830178" w:rsidP="007802B9">
            <w:pPr>
              <w:cnfStyle w:val="000000000000" w:firstRow="0" w:lastRow="0" w:firstColumn="0" w:lastColumn="0" w:oddVBand="0" w:evenVBand="0" w:oddHBand="0" w:evenHBand="0" w:firstRowFirstColumn="0" w:firstRowLastColumn="0" w:lastRowFirstColumn="0" w:lastRowLastColumn="0"/>
            </w:pPr>
            <w:r>
              <w:lastRenderedPageBreak/>
              <w:t>Complete the tasks according to the schedule as approved by the Santa Ana Water Board’s Executive Officer</w:t>
            </w:r>
          </w:p>
          <w:p w14:paraId="3A13B5CA" w14:textId="77777777" w:rsidR="007050EF" w:rsidRDefault="007050EF" w:rsidP="007802B9">
            <w:pPr>
              <w:cnfStyle w:val="000000000000" w:firstRow="0" w:lastRow="0" w:firstColumn="0" w:lastColumn="0" w:oddVBand="0" w:evenVBand="0" w:oddHBand="0" w:evenHBand="0" w:firstRowFirstColumn="0" w:firstRowLastColumn="0" w:lastRowFirstColumn="0" w:lastRowLastColumn="0"/>
            </w:pPr>
          </w:p>
          <w:p w14:paraId="4C778DAE" w14:textId="77777777" w:rsidR="00DA6EA6" w:rsidRDefault="00DA6EA6" w:rsidP="007802B9">
            <w:pPr>
              <w:cnfStyle w:val="000000000000" w:firstRow="0" w:lastRow="0" w:firstColumn="0" w:lastColumn="0" w:oddVBand="0" w:evenVBand="0" w:oddHBand="0" w:evenHBand="0" w:firstRowFirstColumn="0" w:firstRowLastColumn="0" w:lastRowFirstColumn="0" w:lastRowLastColumn="0"/>
            </w:pPr>
          </w:p>
          <w:p w14:paraId="5067908F" w14:textId="6816C45A" w:rsidR="00DA6EA6" w:rsidRDefault="00DA6EA6" w:rsidP="007802B9">
            <w:pPr>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21A08E" w14:textId="77777777" w:rsidR="00210B2F" w:rsidRPr="009F0D70" w:rsidRDefault="00210B2F" w:rsidP="009F0D70">
            <w:pPr>
              <w:jc w:val="center"/>
              <w:cnfStyle w:val="000000000000" w:firstRow="0" w:lastRow="0" w:firstColumn="0" w:lastColumn="0" w:oddVBand="0" w:evenVBand="0" w:oddHBand="0" w:evenHBand="0" w:firstRowFirstColumn="0" w:firstRowLastColumn="0" w:lastRowFirstColumn="0" w:lastRowLastColumn="0"/>
            </w:pPr>
          </w:p>
        </w:tc>
      </w:tr>
      <w:tr w:rsidR="00E22D08" w:rsidRPr="009F0D70" w14:paraId="31B225D3" w14:textId="77777777"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8D6E96" w14:textId="7CB27906" w:rsidR="00E22D08" w:rsidRPr="009F0D70" w:rsidRDefault="00D017FB" w:rsidP="00AA35D0">
            <w:r>
              <w:t xml:space="preserve">Task 9 – Special Study </w:t>
            </w:r>
            <w:r w:rsidR="007E5B40">
              <w:t>–</w:t>
            </w:r>
            <w:r>
              <w:t>Cyanobacteria</w:t>
            </w:r>
            <w:r w:rsidR="00361B15">
              <w:t xml:space="preserve"> in Lake Elsinore </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D82C37" w14:textId="22D93A1A" w:rsidR="00E22D08" w:rsidRPr="009F0D70" w:rsidRDefault="00047D41" w:rsidP="00AA35D0">
            <w:pPr>
              <w:cnfStyle w:val="000000000000" w:firstRow="0" w:lastRow="0" w:firstColumn="0" w:lastColumn="0" w:oddVBand="0" w:evenVBand="0" w:oddHBand="0" w:evenHBand="0" w:firstRowFirstColumn="0" w:firstRowLastColumn="0" w:lastRowFirstColumn="0" w:lastRowLastColumn="0"/>
            </w:pPr>
            <w:r>
              <w:t xml:space="preserve">Evaluate cyanobacteria in Lake Elsinore and options to manage cyanobacteria populations in all or parts of Lake Elsinore </w:t>
            </w:r>
            <w:r w:rsidR="00E1225B">
              <w:t>to protect the REC beneficial use</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24E489" w14:textId="77777777" w:rsidR="00E22D08" w:rsidRDefault="00E22D08" w:rsidP="00AA35D0">
            <w:pPr>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606290" w14:textId="77777777" w:rsidR="00E22D08" w:rsidRPr="009F0D70" w:rsidRDefault="00E22D08"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74A7EA94" w14:textId="1590F95F"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B7D4B9" w14:textId="7B6F93E8" w:rsidR="0018539F" w:rsidRPr="009F0D70" w:rsidRDefault="0018539F" w:rsidP="00AA35D0">
            <w:pPr>
              <w:spacing w:after="160" w:line="259" w:lineRule="auto"/>
            </w:pPr>
            <w:r w:rsidRPr="009F0D70">
              <w:t xml:space="preserve">Task </w:t>
            </w:r>
            <w:r w:rsidR="00595FD2">
              <w:t>10</w:t>
            </w:r>
            <w:r w:rsidRPr="009F0D70">
              <w:t xml:space="preserve"> – Special Study - Performance of Watershed Controls</w:t>
            </w:r>
          </w:p>
          <w:p w14:paraId="24687D0C" w14:textId="77777777" w:rsidR="0018539F" w:rsidRPr="009F0D70" w:rsidRDefault="0018539F" w:rsidP="00AA35D0">
            <w:pPr>
              <w:spacing w:after="160" w:line="259" w:lineRule="auto"/>
            </w:pP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79205E8" w14:textId="6F2918C1"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Evaluate Performance of implementation of watershed controls; </w:t>
            </w:r>
            <w:r w:rsidR="00DB6F9E">
              <w:t xml:space="preserve">identify </w:t>
            </w:r>
            <w:r w:rsidRPr="009F0D70">
              <w:t>recommendations to adjust watershed controls</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AC70E8" w14:textId="79AA24C6" w:rsidR="003A5283" w:rsidRDefault="00FF545C" w:rsidP="00AA35D0">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Five years from TMDL effective date, </w:t>
            </w:r>
            <w:r w:rsidR="00536E3A">
              <w:t>submit a Work Plan for a Special Study to Evaluat</w:t>
            </w:r>
            <w:r w:rsidR="00BA71C3">
              <w:t xml:space="preserve">e </w:t>
            </w:r>
            <w:r w:rsidR="00536E3A">
              <w:t>Performance of Watershed Controls</w:t>
            </w:r>
            <w:r w:rsidR="00BA71C3">
              <w:t xml:space="preserve"> being implemented by Permittees</w:t>
            </w:r>
            <w:r w:rsidR="003A5283">
              <w:t>, including a schedule for implementation and completion of the Work Plan, for</w:t>
            </w:r>
            <w:r w:rsidR="00CB611B">
              <w:t xml:space="preserve"> Santa Ana Water Board Executive Officer approval</w:t>
            </w:r>
          </w:p>
          <w:p w14:paraId="17F9793D" w14:textId="4DE8F55D"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Complete </w:t>
            </w:r>
            <w:r w:rsidR="003A5283">
              <w:t xml:space="preserve">the Special Study </w:t>
            </w:r>
            <w:r w:rsidR="00CB611B">
              <w:t>according to the schedule as approved by the Santa Ana Water Board’s Executive Officer</w:t>
            </w:r>
          </w:p>
          <w:p w14:paraId="58ACD879"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p>
          <w:p w14:paraId="79F98673"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BB7B8A"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5807C6A9" w14:textId="03000973"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8DF12E5" w14:textId="67DF9F6A" w:rsidR="0018539F" w:rsidRPr="009F0D70" w:rsidRDefault="0018539F" w:rsidP="00AA35D0">
            <w:pPr>
              <w:spacing w:after="160" w:line="259" w:lineRule="auto"/>
            </w:pPr>
            <w:r w:rsidRPr="009F0D70">
              <w:t xml:space="preserve">Task </w:t>
            </w:r>
            <w:r w:rsidR="0042000E">
              <w:t>1</w:t>
            </w:r>
            <w:r w:rsidR="005550C6">
              <w:t>1</w:t>
            </w:r>
            <w:r w:rsidRPr="009F0D70">
              <w:t xml:space="preserve"> – Special Study - Reference Watershed</w:t>
            </w:r>
            <w:r w:rsidR="00B61450">
              <w:t xml:space="preserve"> Conditions</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E4C105" w14:textId="020A6CAA"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Study Nutrient Loads from </w:t>
            </w:r>
            <w:r w:rsidR="00352473">
              <w:t xml:space="preserve">Proposed </w:t>
            </w:r>
            <w:r w:rsidRPr="009F0D70">
              <w:t>Reference Watershed</w:t>
            </w:r>
            <w:r w:rsidR="00352473">
              <w:t>s</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7D1CB8C" w14:textId="5ADA0BC9" w:rsidR="00352473" w:rsidRDefault="00352473" w:rsidP="00AA35D0">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Five years from TMDL effective date, submit a Work Plan for a Special Study to </w:t>
            </w:r>
            <w:r w:rsidR="00472C7E">
              <w:t>study/evaluate nutrient loads from proposed reference watersheds</w:t>
            </w:r>
            <w:r w:rsidR="0042000E">
              <w:t>, including a schedule for implementation and completion of the Work Plan</w:t>
            </w:r>
            <w:r>
              <w:t>, for Santa Ana Water Board Executive Officer approval</w:t>
            </w:r>
          </w:p>
          <w:p w14:paraId="267A8F81" w14:textId="77777777" w:rsidR="00352473" w:rsidRPr="009F0D70" w:rsidRDefault="00352473"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Complete </w:t>
            </w:r>
            <w:r>
              <w:t>the Special Study according to the schedule as approved by the Santa Ana Water Board’s Executive Officer</w:t>
            </w:r>
          </w:p>
          <w:p w14:paraId="72CDB0E2" w14:textId="13E874B4"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773035"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42AB9EF1" w14:textId="6740965D"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D5D2546" w14:textId="0582504B" w:rsidR="0018539F" w:rsidRPr="009F0D70" w:rsidRDefault="0018539F" w:rsidP="00AA35D0">
            <w:pPr>
              <w:spacing w:after="160" w:line="259" w:lineRule="auto"/>
            </w:pPr>
            <w:r w:rsidRPr="009F0D70">
              <w:t>Task 1</w:t>
            </w:r>
            <w:r w:rsidR="005550C6">
              <w:t>2</w:t>
            </w:r>
            <w:r w:rsidRPr="009F0D70">
              <w:t xml:space="preserve"> – Special Studies – Fishery Management</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6BCD24"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Evaluate status of fishery populations in Lake Elsinore</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A9A854" w14:textId="46211F4F" w:rsidR="0018539F" w:rsidRPr="009F0D70" w:rsidRDefault="00635158" w:rsidP="00AA35D0">
            <w:pPr>
              <w:spacing w:after="160" w:line="259" w:lineRule="auto"/>
              <w:cnfStyle w:val="000000000000" w:firstRow="0" w:lastRow="0" w:firstColumn="0" w:lastColumn="0" w:oddVBand="0" w:evenVBand="0" w:oddHBand="0" w:evenHBand="0" w:firstRowFirstColumn="0" w:firstRowLastColumn="0" w:lastRowFirstColumn="0" w:lastRowLastColumn="0"/>
            </w:pPr>
            <w:r>
              <w:t>By August 15 of every tenth year</w:t>
            </w:r>
            <w:r w:rsidR="00A97F26">
              <w:t>, submit a Report that</w:t>
            </w:r>
            <w:r w:rsidR="008E68C7">
              <w:t xml:space="preserve"> includes the results of a Special Study conducted to evaluate the status of fishery populations in Lake Elsinore</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D56D04"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372DCE7E" w14:textId="6FECF6E7"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CFD6A47" w14:textId="3A1D7C65" w:rsidR="0018539F" w:rsidRPr="009F0D70" w:rsidRDefault="0018539F" w:rsidP="00AA35D0">
            <w:pPr>
              <w:spacing w:after="160" w:line="259" w:lineRule="auto"/>
            </w:pPr>
            <w:r w:rsidRPr="009F0D70">
              <w:t>Task 1</w:t>
            </w:r>
            <w:r w:rsidR="005550C6">
              <w:t>3</w:t>
            </w:r>
            <w:r w:rsidRPr="009F0D70">
              <w:t xml:space="preserve"> – Evaluate Status of TMDL Compliance</w:t>
            </w:r>
            <w:r>
              <w:t xml:space="preserve"> with Interim Targets, </w:t>
            </w:r>
            <w:proofErr w:type="spellStart"/>
            <w:r>
              <w:t>Wasteload</w:t>
            </w:r>
            <w:proofErr w:type="spellEnd"/>
            <w:r>
              <w:t xml:space="preserve"> and Load Allocations</w:t>
            </w:r>
          </w:p>
          <w:p w14:paraId="30E300C2" w14:textId="77777777" w:rsidR="0018539F" w:rsidRPr="009F0D70" w:rsidRDefault="0018539F" w:rsidP="00AA35D0">
            <w:pPr>
              <w:spacing w:after="160" w:line="259" w:lineRule="auto"/>
            </w:pP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A0D996" w14:textId="5C2503E9"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Evaluate status of TMDL Compliance</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C8116E"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By August 15 of every fifth year</w:t>
            </w:r>
          </w:p>
          <w:p w14:paraId="1E517CCF"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C8F574"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361731C8" w14:textId="57D1C45A"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578193" w14:textId="38289214" w:rsidR="0018539F" w:rsidRPr="009F0D70" w:rsidRDefault="0018539F" w:rsidP="00AA35D0">
            <w:pPr>
              <w:spacing w:after="160" w:line="259" w:lineRule="auto"/>
            </w:pPr>
            <w:r w:rsidRPr="009F0D70">
              <w:t>Task 1</w:t>
            </w:r>
            <w:r w:rsidR="00EE488B">
              <w:t>4</w:t>
            </w:r>
            <w:r w:rsidRPr="009F0D70">
              <w:t xml:space="preserve"> – Evaluate Final TMDL </w:t>
            </w:r>
            <w:r>
              <w:t xml:space="preserve">Targets, </w:t>
            </w:r>
            <w:proofErr w:type="spellStart"/>
            <w:r>
              <w:t>Wasteload</w:t>
            </w:r>
            <w:proofErr w:type="spellEnd"/>
            <w:r>
              <w:t xml:space="preserve"> allocations and Load allocations</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12E161" w14:textId="376C8C6C"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 xml:space="preserve">Based on data and information gathered over first 15 years, re-evaluate Final TMDL </w:t>
            </w:r>
            <w:r w:rsidR="00C23630">
              <w:t xml:space="preserve">targets, </w:t>
            </w:r>
            <w:proofErr w:type="spellStart"/>
            <w:r w:rsidR="00C23630">
              <w:t>wasteload</w:t>
            </w:r>
            <w:proofErr w:type="spellEnd"/>
            <w:r w:rsidR="00C23630">
              <w:t xml:space="preserve"> allocations, load allocations, and implementation tasks</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5D458B" w14:textId="4891D29F"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Within 1</w:t>
            </w:r>
            <w:r w:rsidR="00EE488B">
              <w:t>6</w:t>
            </w:r>
            <w:r w:rsidRPr="009F0D70">
              <w:t xml:space="preserve"> years from TMDL Effective Date</w:t>
            </w:r>
          </w:p>
          <w:p w14:paraId="1F41B05A"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66A583"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6F67BABA" w14:textId="6BA4C158"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DD8B44" w14:textId="40BF163C" w:rsidR="0018539F" w:rsidRPr="009F0D70" w:rsidRDefault="0018539F" w:rsidP="00AA35D0">
            <w:pPr>
              <w:spacing w:after="160" w:line="259" w:lineRule="auto"/>
            </w:pPr>
            <w:r w:rsidRPr="009F0D70">
              <w:t>Task 1</w:t>
            </w:r>
            <w:r w:rsidR="00EE488B">
              <w:t>5</w:t>
            </w:r>
            <w:r w:rsidRPr="009F0D70">
              <w:t xml:space="preserve"> – Identify possible revisions to the TMDLs</w:t>
            </w:r>
          </w:p>
          <w:p w14:paraId="78347FB9" w14:textId="77777777" w:rsidR="0018539F" w:rsidRPr="009F0D70" w:rsidRDefault="0018539F" w:rsidP="00AA35D0">
            <w:pPr>
              <w:spacing w:after="160" w:line="259" w:lineRule="auto"/>
            </w:pP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114DC1D" w14:textId="49B20302"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Based on results of relevant tasks, prepare Technical Report in support of revisions to the TMDL</w:t>
            </w:r>
            <w:r w:rsidR="00EE488B">
              <w:t xml:space="preserve"> if</w:t>
            </w:r>
            <w:r w:rsidR="00685DB8">
              <w:t xml:space="preserve"> determined appropriate</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84CFA68"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Within 17 years from TMDL Effective Date</w:t>
            </w:r>
          </w:p>
          <w:p w14:paraId="6C2F589F"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9A4442"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6BB06A64" w14:textId="5A45D57B"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right w:val="single" w:sz="12" w:space="0" w:color="4472C4" w:themeColor="accent1"/>
            </w:tcBorders>
          </w:tcPr>
          <w:p w14:paraId="79737238" w14:textId="353BF1C4" w:rsidR="0018539F" w:rsidRPr="009F0D70" w:rsidRDefault="0018539F" w:rsidP="00AA35D0">
            <w:pPr>
              <w:spacing w:after="160" w:line="259" w:lineRule="auto"/>
            </w:pPr>
            <w:r w:rsidRPr="009F0D70">
              <w:t>Task 1</w:t>
            </w:r>
            <w:r w:rsidR="00EE488B">
              <w:t>6</w:t>
            </w:r>
            <w:r w:rsidRPr="009F0D70">
              <w:t xml:space="preserve"> –  </w:t>
            </w:r>
            <w:r w:rsidR="00D152C4">
              <w:t xml:space="preserve">Surveillance &amp; </w:t>
            </w:r>
            <w:r w:rsidRPr="009F0D70">
              <w:t>Monitoring Program</w:t>
            </w:r>
          </w:p>
          <w:p w14:paraId="5CF1C9E6" w14:textId="77777777" w:rsidR="0018539F" w:rsidRPr="009F0D70" w:rsidRDefault="0018539F" w:rsidP="00AA35D0">
            <w:pPr>
              <w:spacing w:after="160" w:line="259" w:lineRule="auto"/>
            </w:pPr>
          </w:p>
        </w:tc>
        <w:tc>
          <w:tcPr>
            <w:tcW w:w="2790" w:type="dxa"/>
            <w:tcBorders>
              <w:top w:val="single" w:sz="12" w:space="0" w:color="4472C4" w:themeColor="accent1"/>
              <w:left w:val="single" w:sz="12" w:space="0" w:color="4472C4" w:themeColor="accent1"/>
              <w:right w:val="single" w:sz="12" w:space="0" w:color="4472C4" w:themeColor="accent1"/>
            </w:tcBorders>
          </w:tcPr>
          <w:p w14:paraId="42DB6AA0" w14:textId="7104319E" w:rsidR="0018539F" w:rsidRPr="009F0D70" w:rsidRDefault="00EA4980" w:rsidP="00AA35D0">
            <w:pPr>
              <w:spacing w:after="160" w:line="259" w:lineRule="auto"/>
              <w:cnfStyle w:val="000000000000" w:firstRow="0" w:lastRow="0" w:firstColumn="0" w:lastColumn="0" w:oddVBand="0" w:evenVBand="0" w:oddHBand="0" w:evenHBand="0" w:firstRowFirstColumn="0" w:firstRowLastColumn="0" w:lastRowFirstColumn="0" w:lastRowLastColumn="0"/>
            </w:pPr>
            <w:r>
              <w:t>Update TMDL</w:t>
            </w:r>
            <w:r w:rsidR="00D152C4">
              <w:t xml:space="preserve"> surveillance </w:t>
            </w:r>
            <w:r w:rsidR="0018539F" w:rsidRPr="009F0D70">
              <w:t xml:space="preserve">monitoring and </w:t>
            </w:r>
            <w:r w:rsidR="00D152C4">
              <w:t xml:space="preserve">monitoring </w:t>
            </w:r>
            <w:r w:rsidR="0018539F" w:rsidRPr="009F0D70">
              <w:t>program</w:t>
            </w:r>
            <w:r w:rsidR="001513BF">
              <w:t xml:space="preserve"> and QAPP</w:t>
            </w:r>
            <w:r w:rsidR="00896F21">
              <w:t>; should include a program to conduct</w:t>
            </w:r>
            <w:r w:rsidR="0018539F" w:rsidRPr="009F0D70">
              <w:t xml:space="preserve"> watershed aerial surveys of land use every 5 years, </w:t>
            </w:r>
            <w:r w:rsidR="00896F21">
              <w:t xml:space="preserve">and </w:t>
            </w:r>
            <w:r w:rsidR="0018539F" w:rsidRPr="009F0D70">
              <w:t>HAB and cyanotoxin monitoring or both lakes</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D100DE" w14:textId="7FB747AE" w:rsidR="002302E0" w:rsidRDefault="002302E0" w:rsidP="00AA35D0">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Starting the effective date of the TMDL, continue to implement the existing </w:t>
            </w:r>
            <w:r w:rsidR="00CC08F2">
              <w:t>monitoring program unless or until an updated Surveillance &amp; Monitoring Program is approved by the Santa Ana Water Board’s Executive Officer</w:t>
            </w:r>
          </w:p>
          <w:p w14:paraId="7F72A1A6" w14:textId="3A52B137" w:rsidR="0018539F" w:rsidRPr="009F0D70" w:rsidRDefault="00D152C4" w:rsidP="00AA35D0">
            <w:pPr>
              <w:spacing w:after="160" w:line="259" w:lineRule="auto"/>
              <w:cnfStyle w:val="000000000000" w:firstRow="0" w:lastRow="0" w:firstColumn="0" w:lastColumn="0" w:oddVBand="0" w:evenVBand="0" w:oddHBand="0" w:evenHBand="0" w:firstRowFirstColumn="0" w:firstRowLastColumn="0" w:lastRowFirstColumn="0" w:lastRowLastColumn="0"/>
            </w:pPr>
            <w:r>
              <w:t>W</w:t>
            </w:r>
            <w:r w:rsidR="0018539F" w:rsidRPr="009F0D70">
              <w:t xml:space="preserve">ithin 6 months of TMDL Effective </w:t>
            </w:r>
            <w:r w:rsidR="002302E0">
              <w:t>d</w:t>
            </w:r>
            <w:r w:rsidR="0018539F" w:rsidRPr="009F0D70">
              <w:t>ate</w:t>
            </w:r>
            <w:r w:rsidR="002302E0">
              <w:t>,</w:t>
            </w:r>
            <w:r>
              <w:t xml:space="preserve"> submit </w:t>
            </w:r>
            <w:r w:rsidR="00F17A94">
              <w:t xml:space="preserve">an updated </w:t>
            </w:r>
            <w:r w:rsidR="002302E0">
              <w:t>Surveillance &amp; Monitoring Program</w:t>
            </w:r>
            <w:r w:rsidR="00896F21">
              <w:t xml:space="preserve"> &amp; QAPP</w:t>
            </w:r>
            <w:r w:rsidR="002302E0">
              <w:t xml:space="preserve"> for Santa Ana Water Board Executive Officer approval</w:t>
            </w:r>
            <w:r w:rsidR="0018539F" w:rsidRPr="009F0D70">
              <w:t xml:space="preserve"> </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1BA673"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r w:rsidR="0018539F" w:rsidRPr="009F0D70" w14:paraId="07D3618C" w14:textId="416162E7" w:rsidTr="007802B9">
        <w:tc>
          <w:tcPr>
            <w:cnfStyle w:val="001000000000" w:firstRow="0" w:lastRow="0" w:firstColumn="1" w:lastColumn="0" w:oddVBand="0" w:evenVBand="0" w:oddHBand="0" w:evenHBand="0" w:firstRowFirstColumn="0" w:firstRowLastColumn="0" w:lastRowFirstColumn="0" w:lastRowLastColumn="0"/>
            <w:tcW w:w="21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EE7FBA" w14:textId="1C80D775" w:rsidR="0018539F" w:rsidRPr="009F0D70" w:rsidRDefault="0018539F" w:rsidP="00AA35D0">
            <w:pPr>
              <w:spacing w:after="160" w:line="259" w:lineRule="auto"/>
            </w:pPr>
            <w:r w:rsidRPr="009F0D70">
              <w:t>Task 1</w:t>
            </w:r>
            <w:r w:rsidR="00685DB8">
              <w:t>7</w:t>
            </w:r>
            <w:r w:rsidRPr="009F0D70">
              <w:t xml:space="preserve"> – </w:t>
            </w:r>
            <w:r w:rsidR="00F17A94">
              <w:t xml:space="preserve">Annual </w:t>
            </w:r>
            <w:r w:rsidRPr="009F0D70">
              <w:t>Reporting Program</w:t>
            </w:r>
          </w:p>
        </w:tc>
        <w:tc>
          <w:tcPr>
            <w:tcW w:w="27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A6F715" w14:textId="77777777" w:rsidR="0018539F" w:rsidRPr="009F0D70"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Annual Water Quality Reports</w:t>
            </w:r>
          </w:p>
        </w:tc>
        <w:tc>
          <w:tcPr>
            <w:tcW w:w="342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FFDA43" w14:textId="77777777" w:rsidR="0018539F" w:rsidRDefault="0018539F" w:rsidP="00AA35D0">
            <w:pPr>
              <w:spacing w:after="160" w:line="259" w:lineRule="auto"/>
              <w:cnfStyle w:val="000000000000" w:firstRow="0" w:lastRow="0" w:firstColumn="0" w:lastColumn="0" w:oddVBand="0" w:evenVBand="0" w:oddHBand="0" w:evenHBand="0" w:firstRowFirstColumn="0" w:firstRowLastColumn="0" w:lastRowFirstColumn="0" w:lastRowLastColumn="0"/>
            </w:pPr>
            <w:r w:rsidRPr="009F0D70">
              <w:t>By August 15 each year</w:t>
            </w:r>
            <w:r w:rsidR="00BE5E48">
              <w:t xml:space="preserve">, report the </w:t>
            </w:r>
            <w:r w:rsidR="001513BF">
              <w:t xml:space="preserve">results of the Surveillance &amp; </w:t>
            </w:r>
            <w:r w:rsidR="001513BF">
              <w:lastRenderedPageBreak/>
              <w:t>Monitoring Program</w:t>
            </w:r>
            <w:r w:rsidR="00A607F8">
              <w:t xml:space="preserve"> to the Santa Ana Water Board</w:t>
            </w:r>
          </w:p>
          <w:p w14:paraId="045F48CB" w14:textId="77777777" w:rsidR="00A607F8" w:rsidRDefault="00FE5086" w:rsidP="00AA35D0">
            <w:pPr>
              <w:spacing w:after="160" w:line="259" w:lineRule="auto"/>
              <w:cnfStyle w:val="000000000000" w:firstRow="0" w:lastRow="0" w:firstColumn="0" w:lastColumn="0" w:oddVBand="0" w:evenVBand="0" w:oddHBand="0" w:evenHBand="0" w:firstRowFirstColumn="0" w:firstRowLastColumn="0" w:lastRowFirstColumn="0" w:lastRowLastColumn="0"/>
            </w:pPr>
            <w:r>
              <w:t>Annual Water Quality Reports must identify any changes or proposed changes to the Surveillance &amp; Monitoring Program</w:t>
            </w:r>
          </w:p>
          <w:p w14:paraId="23028AB3" w14:textId="77777777" w:rsidR="00B26211" w:rsidRDefault="00F83568" w:rsidP="00AA35D0">
            <w:pPr>
              <w:spacing w:after="160" w:line="259" w:lineRule="auto"/>
              <w:cnfStyle w:val="000000000000" w:firstRow="0" w:lastRow="0" w:firstColumn="0" w:lastColumn="0" w:oddVBand="0" w:evenVBand="0" w:oddHBand="0" w:evenHBand="0" w:firstRowFirstColumn="0" w:firstRowLastColumn="0" w:lastRowFirstColumn="0" w:lastRowLastColumn="0"/>
            </w:pPr>
            <w:r>
              <w:t>Prior to implementing a</w:t>
            </w:r>
            <w:r w:rsidR="00B26211">
              <w:t>ny significant changes to the approved Surveillance &amp; Monitoring Program must</w:t>
            </w:r>
            <w:r>
              <w:t>, the proposed change must be submitted to Santa Ana Water Board staff in writing</w:t>
            </w:r>
            <w:r w:rsidR="00C26FD1">
              <w:t xml:space="preserve"> at least 45 days in advance</w:t>
            </w:r>
            <w:r w:rsidR="00505D6F">
              <w:t>; Santa Ana Water Board staff shall have 45 days to convey</w:t>
            </w:r>
            <w:r w:rsidR="002D0492">
              <w:t xml:space="preserve"> its agreement or disagreement with the proposed change, which must be made in writing; if the Santa Ana Water Board staff fails to convey in writing its</w:t>
            </w:r>
            <w:r w:rsidR="00C5520D">
              <w:t xml:space="preserve"> agreement or disagreement with the proposed change within the 45 day period, then the change in the monitoring program may be implemented.</w:t>
            </w:r>
          </w:p>
          <w:p w14:paraId="0961CBC8" w14:textId="156D1D4D" w:rsidR="00C5520D" w:rsidRPr="009F0D70" w:rsidRDefault="00C5520D" w:rsidP="00AA35D0">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A substantial change is </w:t>
            </w:r>
            <w:r w:rsidR="00E9597E">
              <w:t>defined to include any decrease in monitoring frequency or locations</w:t>
            </w:r>
            <w:r w:rsidR="00642E1F">
              <w:t>, any substantial change in monitoring station locations, or</w:t>
            </w:r>
            <w:r w:rsidR="00980592">
              <w:t xml:space="preserve"> any other departure from the approved Surveillance &amp; Monitoring Program that could be considered significant.</w:t>
            </w:r>
          </w:p>
        </w:tc>
        <w:tc>
          <w:tcPr>
            <w:tcW w:w="24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1C20F7" w14:textId="77777777" w:rsidR="0018539F" w:rsidRPr="009F0D70" w:rsidRDefault="0018539F" w:rsidP="00AA35D0">
            <w:pPr>
              <w:cnfStyle w:val="000000000000" w:firstRow="0" w:lastRow="0" w:firstColumn="0" w:lastColumn="0" w:oddVBand="0" w:evenVBand="0" w:oddHBand="0" w:evenHBand="0" w:firstRowFirstColumn="0" w:firstRowLastColumn="0" w:lastRowFirstColumn="0" w:lastRowLastColumn="0"/>
            </w:pPr>
          </w:p>
        </w:tc>
      </w:tr>
    </w:tbl>
    <w:p w14:paraId="2F516BF1" w14:textId="61A6D830" w:rsidR="0026305B" w:rsidRDefault="0026305B" w:rsidP="00AA35D0">
      <w:pPr>
        <w:rPr>
          <w:b/>
          <w:bCs/>
        </w:rPr>
      </w:pPr>
    </w:p>
    <w:p w14:paraId="58C088E5" w14:textId="77777777" w:rsidR="0026305B" w:rsidRPr="00836137" w:rsidRDefault="0026305B" w:rsidP="00AA35D0">
      <w:pPr>
        <w:rPr>
          <w:b/>
          <w:bCs/>
        </w:rPr>
      </w:pPr>
    </w:p>
    <w:sectPr w:rsidR="0026305B" w:rsidRPr="00836137" w:rsidSect="0083613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03C8" w14:textId="77777777" w:rsidR="00A10742" w:rsidRDefault="00A10742" w:rsidP="006E393B">
      <w:pPr>
        <w:spacing w:after="0" w:line="240" w:lineRule="auto"/>
      </w:pPr>
      <w:r>
        <w:separator/>
      </w:r>
    </w:p>
  </w:endnote>
  <w:endnote w:type="continuationSeparator" w:id="0">
    <w:p w14:paraId="070180F0" w14:textId="77777777" w:rsidR="00A10742" w:rsidRDefault="00A10742" w:rsidP="006E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93333"/>
      <w:docPartObj>
        <w:docPartGallery w:val="Page Numbers (Bottom of Page)"/>
        <w:docPartUnique/>
      </w:docPartObj>
    </w:sdtPr>
    <w:sdtEndPr>
      <w:rPr>
        <w:noProof/>
      </w:rPr>
    </w:sdtEndPr>
    <w:sdtContent>
      <w:p w14:paraId="1E93913F" w14:textId="7AD2589A" w:rsidR="006E393B" w:rsidRDefault="006E3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9C1C0" w14:textId="77777777" w:rsidR="006E393B" w:rsidRDefault="006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FFFD" w14:textId="77777777" w:rsidR="00A10742" w:rsidRDefault="00A10742" w:rsidP="006E393B">
      <w:pPr>
        <w:spacing w:after="0" w:line="240" w:lineRule="auto"/>
      </w:pPr>
      <w:r>
        <w:separator/>
      </w:r>
    </w:p>
  </w:footnote>
  <w:footnote w:type="continuationSeparator" w:id="0">
    <w:p w14:paraId="684A5FEE" w14:textId="77777777" w:rsidR="00A10742" w:rsidRDefault="00A10742" w:rsidP="006E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00A9"/>
    <w:multiLevelType w:val="hybridMultilevel"/>
    <w:tmpl w:val="09BE400A"/>
    <w:lvl w:ilvl="0" w:tplc="15AA94E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C08C2"/>
    <w:multiLevelType w:val="hybridMultilevel"/>
    <w:tmpl w:val="4D529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550DA1"/>
    <w:multiLevelType w:val="hybridMultilevel"/>
    <w:tmpl w:val="3FE80074"/>
    <w:lvl w:ilvl="0" w:tplc="0FBE5F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636565">
    <w:abstractNumId w:val="1"/>
  </w:num>
  <w:num w:numId="2" w16cid:durableId="69279695">
    <w:abstractNumId w:val="2"/>
  </w:num>
  <w:num w:numId="3" w16cid:durableId="61112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BA"/>
    <w:rsid w:val="000107C5"/>
    <w:rsid w:val="00020FA7"/>
    <w:rsid w:val="000266F8"/>
    <w:rsid w:val="00047D41"/>
    <w:rsid w:val="00067B0B"/>
    <w:rsid w:val="000C7F89"/>
    <w:rsid w:val="000D2555"/>
    <w:rsid w:val="000D2BEC"/>
    <w:rsid w:val="000E27EC"/>
    <w:rsid w:val="00101720"/>
    <w:rsid w:val="00105CFD"/>
    <w:rsid w:val="00111BF1"/>
    <w:rsid w:val="00113024"/>
    <w:rsid w:val="0013289A"/>
    <w:rsid w:val="00133E13"/>
    <w:rsid w:val="00137ECE"/>
    <w:rsid w:val="001513BF"/>
    <w:rsid w:val="00151F8F"/>
    <w:rsid w:val="0017602C"/>
    <w:rsid w:val="0018208A"/>
    <w:rsid w:val="0018539F"/>
    <w:rsid w:val="00187224"/>
    <w:rsid w:val="001B2A47"/>
    <w:rsid w:val="001E0EC1"/>
    <w:rsid w:val="00206ADC"/>
    <w:rsid w:val="00210B2F"/>
    <w:rsid w:val="0021431B"/>
    <w:rsid w:val="00227E6C"/>
    <w:rsid w:val="002302E0"/>
    <w:rsid w:val="00234BAB"/>
    <w:rsid w:val="0025108D"/>
    <w:rsid w:val="002577FB"/>
    <w:rsid w:val="0026305B"/>
    <w:rsid w:val="00296028"/>
    <w:rsid w:val="002C02B7"/>
    <w:rsid w:val="002C6F0C"/>
    <w:rsid w:val="002D0492"/>
    <w:rsid w:val="002D5D3B"/>
    <w:rsid w:val="002E3929"/>
    <w:rsid w:val="002F0665"/>
    <w:rsid w:val="00352473"/>
    <w:rsid w:val="00354FC1"/>
    <w:rsid w:val="00356B9B"/>
    <w:rsid w:val="00360FF2"/>
    <w:rsid w:val="00361B15"/>
    <w:rsid w:val="0036384C"/>
    <w:rsid w:val="00371BA8"/>
    <w:rsid w:val="003736D0"/>
    <w:rsid w:val="0037659F"/>
    <w:rsid w:val="00381965"/>
    <w:rsid w:val="00382364"/>
    <w:rsid w:val="00386DBA"/>
    <w:rsid w:val="003A5283"/>
    <w:rsid w:val="003C1B5B"/>
    <w:rsid w:val="003E0266"/>
    <w:rsid w:val="003E18D3"/>
    <w:rsid w:val="003E42F7"/>
    <w:rsid w:val="00402D56"/>
    <w:rsid w:val="00406156"/>
    <w:rsid w:val="0041672C"/>
    <w:rsid w:val="0042000E"/>
    <w:rsid w:val="00425365"/>
    <w:rsid w:val="00426061"/>
    <w:rsid w:val="0043702E"/>
    <w:rsid w:val="00472C7E"/>
    <w:rsid w:val="004851D6"/>
    <w:rsid w:val="00485672"/>
    <w:rsid w:val="004B141D"/>
    <w:rsid w:val="004D1FD2"/>
    <w:rsid w:val="004E1DD1"/>
    <w:rsid w:val="00505D6F"/>
    <w:rsid w:val="00520991"/>
    <w:rsid w:val="00523EBF"/>
    <w:rsid w:val="00536914"/>
    <w:rsid w:val="00536E3A"/>
    <w:rsid w:val="00550142"/>
    <w:rsid w:val="005550C6"/>
    <w:rsid w:val="00556A70"/>
    <w:rsid w:val="00557822"/>
    <w:rsid w:val="0056359E"/>
    <w:rsid w:val="0056564F"/>
    <w:rsid w:val="00574AE8"/>
    <w:rsid w:val="005851C1"/>
    <w:rsid w:val="00590FD4"/>
    <w:rsid w:val="00595FD2"/>
    <w:rsid w:val="005A30A1"/>
    <w:rsid w:val="005B6219"/>
    <w:rsid w:val="005C3180"/>
    <w:rsid w:val="005D271B"/>
    <w:rsid w:val="005D55C4"/>
    <w:rsid w:val="005D64C7"/>
    <w:rsid w:val="005F23F8"/>
    <w:rsid w:val="0060773C"/>
    <w:rsid w:val="00621E74"/>
    <w:rsid w:val="00624A42"/>
    <w:rsid w:val="00632EFC"/>
    <w:rsid w:val="00635158"/>
    <w:rsid w:val="00642E1F"/>
    <w:rsid w:val="00671465"/>
    <w:rsid w:val="006843C6"/>
    <w:rsid w:val="00684967"/>
    <w:rsid w:val="00685DB8"/>
    <w:rsid w:val="006908B9"/>
    <w:rsid w:val="006B2676"/>
    <w:rsid w:val="006C2384"/>
    <w:rsid w:val="006D0146"/>
    <w:rsid w:val="006D46EC"/>
    <w:rsid w:val="006E393B"/>
    <w:rsid w:val="006E73E4"/>
    <w:rsid w:val="0070334E"/>
    <w:rsid w:val="007050EF"/>
    <w:rsid w:val="0072314A"/>
    <w:rsid w:val="007279EF"/>
    <w:rsid w:val="00736B42"/>
    <w:rsid w:val="00760496"/>
    <w:rsid w:val="0076077F"/>
    <w:rsid w:val="0076497A"/>
    <w:rsid w:val="007661AC"/>
    <w:rsid w:val="00774901"/>
    <w:rsid w:val="00776263"/>
    <w:rsid w:val="007802B9"/>
    <w:rsid w:val="007B3802"/>
    <w:rsid w:val="007B496E"/>
    <w:rsid w:val="007D2EA2"/>
    <w:rsid w:val="007D601F"/>
    <w:rsid w:val="007E5B40"/>
    <w:rsid w:val="007F3BA1"/>
    <w:rsid w:val="0081295F"/>
    <w:rsid w:val="00830178"/>
    <w:rsid w:val="00835D75"/>
    <w:rsid w:val="00836137"/>
    <w:rsid w:val="00863291"/>
    <w:rsid w:val="00896F21"/>
    <w:rsid w:val="008977BD"/>
    <w:rsid w:val="0089795F"/>
    <w:rsid w:val="008A63A2"/>
    <w:rsid w:val="008B5B1E"/>
    <w:rsid w:val="008C7EB7"/>
    <w:rsid w:val="008D23DA"/>
    <w:rsid w:val="008D731E"/>
    <w:rsid w:val="008D7D90"/>
    <w:rsid w:val="008E68C7"/>
    <w:rsid w:val="00917382"/>
    <w:rsid w:val="00921840"/>
    <w:rsid w:val="0093715F"/>
    <w:rsid w:val="009371FC"/>
    <w:rsid w:val="0095703A"/>
    <w:rsid w:val="009735B2"/>
    <w:rsid w:val="00980592"/>
    <w:rsid w:val="00985AC1"/>
    <w:rsid w:val="00991500"/>
    <w:rsid w:val="00992063"/>
    <w:rsid w:val="00993C0C"/>
    <w:rsid w:val="009959DF"/>
    <w:rsid w:val="009A7091"/>
    <w:rsid w:val="009A7CA2"/>
    <w:rsid w:val="009D137C"/>
    <w:rsid w:val="009D7BC3"/>
    <w:rsid w:val="009F0D70"/>
    <w:rsid w:val="00A03612"/>
    <w:rsid w:val="00A10742"/>
    <w:rsid w:val="00A52947"/>
    <w:rsid w:val="00A53772"/>
    <w:rsid w:val="00A607F8"/>
    <w:rsid w:val="00A7109E"/>
    <w:rsid w:val="00A72BDF"/>
    <w:rsid w:val="00A90F42"/>
    <w:rsid w:val="00A97F26"/>
    <w:rsid w:val="00AA35D0"/>
    <w:rsid w:val="00AD06DC"/>
    <w:rsid w:val="00AD351B"/>
    <w:rsid w:val="00AE15D4"/>
    <w:rsid w:val="00B14184"/>
    <w:rsid w:val="00B26211"/>
    <w:rsid w:val="00B35B15"/>
    <w:rsid w:val="00B576A3"/>
    <w:rsid w:val="00B61450"/>
    <w:rsid w:val="00B6290A"/>
    <w:rsid w:val="00B878B9"/>
    <w:rsid w:val="00BA664A"/>
    <w:rsid w:val="00BA71C3"/>
    <w:rsid w:val="00BC3969"/>
    <w:rsid w:val="00BE5E48"/>
    <w:rsid w:val="00C23630"/>
    <w:rsid w:val="00C24708"/>
    <w:rsid w:val="00C24E11"/>
    <w:rsid w:val="00C2596C"/>
    <w:rsid w:val="00C26FD1"/>
    <w:rsid w:val="00C27796"/>
    <w:rsid w:val="00C27E7C"/>
    <w:rsid w:val="00C47E03"/>
    <w:rsid w:val="00C51622"/>
    <w:rsid w:val="00C5520D"/>
    <w:rsid w:val="00CB23E5"/>
    <w:rsid w:val="00CB611B"/>
    <w:rsid w:val="00CC08F2"/>
    <w:rsid w:val="00CC3566"/>
    <w:rsid w:val="00CD1545"/>
    <w:rsid w:val="00CE3A38"/>
    <w:rsid w:val="00CE61DF"/>
    <w:rsid w:val="00CF126C"/>
    <w:rsid w:val="00CF574C"/>
    <w:rsid w:val="00D017FB"/>
    <w:rsid w:val="00D03C7D"/>
    <w:rsid w:val="00D152C4"/>
    <w:rsid w:val="00D25B9B"/>
    <w:rsid w:val="00D62D23"/>
    <w:rsid w:val="00D65E5B"/>
    <w:rsid w:val="00D83547"/>
    <w:rsid w:val="00D977ED"/>
    <w:rsid w:val="00DA6EA6"/>
    <w:rsid w:val="00DB2EE4"/>
    <w:rsid w:val="00DB6F9E"/>
    <w:rsid w:val="00DC4CFD"/>
    <w:rsid w:val="00DD2418"/>
    <w:rsid w:val="00DE14F5"/>
    <w:rsid w:val="00DE38D4"/>
    <w:rsid w:val="00DE3D97"/>
    <w:rsid w:val="00DE6635"/>
    <w:rsid w:val="00DE6C55"/>
    <w:rsid w:val="00DE74F5"/>
    <w:rsid w:val="00E07626"/>
    <w:rsid w:val="00E1225B"/>
    <w:rsid w:val="00E166B8"/>
    <w:rsid w:val="00E229AC"/>
    <w:rsid w:val="00E22D08"/>
    <w:rsid w:val="00E5407A"/>
    <w:rsid w:val="00E627D6"/>
    <w:rsid w:val="00E75D96"/>
    <w:rsid w:val="00E9597E"/>
    <w:rsid w:val="00EA4980"/>
    <w:rsid w:val="00EE01B4"/>
    <w:rsid w:val="00EE3B7D"/>
    <w:rsid w:val="00EE488B"/>
    <w:rsid w:val="00F03510"/>
    <w:rsid w:val="00F11678"/>
    <w:rsid w:val="00F150A2"/>
    <w:rsid w:val="00F1665B"/>
    <w:rsid w:val="00F17A94"/>
    <w:rsid w:val="00F23DC0"/>
    <w:rsid w:val="00F4019C"/>
    <w:rsid w:val="00F46C03"/>
    <w:rsid w:val="00F54524"/>
    <w:rsid w:val="00F5518B"/>
    <w:rsid w:val="00F83568"/>
    <w:rsid w:val="00F903ED"/>
    <w:rsid w:val="00F91180"/>
    <w:rsid w:val="00FA77CE"/>
    <w:rsid w:val="00FC08A9"/>
    <w:rsid w:val="00FC5957"/>
    <w:rsid w:val="00FD118A"/>
    <w:rsid w:val="00FE5086"/>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D29B"/>
  <w15:chartTrackingRefBased/>
  <w15:docId w15:val="{986895F0-0CB3-49DA-8270-03BF4E0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 1"/>
    <w:basedOn w:val="Normal"/>
    <w:link w:val="Subtitle1Char"/>
    <w:qFormat/>
    <w:rsid w:val="006D46EC"/>
    <w:pPr>
      <w:spacing w:after="0" w:line="240" w:lineRule="auto"/>
    </w:pPr>
    <w:rPr>
      <w:b/>
      <w:bCs/>
      <w:sz w:val="24"/>
      <w:szCs w:val="24"/>
      <w:u w:val="single"/>
    </w:rPr>
  </w:style>
  <w:style w:type="character" w:customStyle="1" w:styleId="Subtitle1Char">
    <w:name w:val="Subtitle 1 Char"/>
    <w:basedOn w:val="DefaultParagraphFont"/>
    <w:link w:val="Subtitle1"/>
    <w:rsid w:val="006D46EC"/>
    <w:rPr>
      <w:b/>
      <w:bCs/>
      <w:sz w:val="24"/>
      <w:szCs w:val="24"/>
      <w:u w:val="single"/>
    </w:rPr>
  </w:style>
  <w:style w:type="table" w:styleId="TableGrid">
    <w:name w:val="Table Grid"/>
    <w:basedOn w:val="TableNormal"/>
    <w:uiPriority w:val="39"/>
    <w:rsid w:val="0038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86DB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20FA7"/>
    <w:pPr>
      <w:ind w:left="720"/>
      <w:contextualSpacing/>
    </w:pPr>
  </w:style>
  <w:style w:type="paragraph" w:styleId="Header">
    <w:name w:val="header"/>
    <w:basedOn w:val="Normal"/>
    <w:link w:val="HeaderChar"/>
    <w:uiPriority w:val="99"/>
    <w:unhideWhenUsed/>
    <w:rsid w:val="006E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93B"/>
  </w:style>
  <w:style w:type="paragraph" w:styleId="Footer">
    <w:name w:val="footer"/>
    <w:basedOn w:val="Normal"/>
    <w:link w:val="FooterChar"/>
    <w:uiPriority w:val="99"/>
    <w:unhideWhenUsed/>
    <w:rsid w:val="006E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816">
      <w:bodyDiv w:val="1"/>
      <w:marLeft w:val="0"/>
      <w:marRight w:val="0"/>
      <w:marTop w:val="0"/>
      <w:marBottom w:val="0"/>
      <w:divBdr>
        <w:top w:val="none" w:sz="0" w:space="0" w:color="auto"/>
        <w:left w:val="none" w:sz="0" w:space="0" w:color="auto"/>
        <w:bottom w:val="none" w:sz="0" w:space="0" w:color="auto"/>
        <w:right w:val="none" w:sz="0" w:space="0" w:color="auto"/>
      </w:divBdr>
    </w:div>
    <w:div w:id="131212296">
      <w:bodyDiv w:val="1"/>
      <w:marLeft w:val="0"/>
      <w:marRight w:val="0"/>
      <w:marTop w:val="0"/>
      <w:marBottom w:val="0"/>
      <w:divBdr>
        <w:top w:val="none" w:sz="0" w:space="0" w:color="auto"/>
        <w:left w:val="none" w:sz="0" w:space="0" w:color="auto"/>
        <w:bottom w:val="none" w:sz="0" w:space="0" w:color="auto"/>
        <w:right w:val="none" w:sz="0" w:space="0" w:color="auto"/>
      </w:divBdr>
    </w:div>
    <w:div w:id="170991397">
      <w:bodyDiv w:val="1"/>
      <w:marLeft w:val="0"/>
      <w:marRight w:val="0"/>
      <w:marTop w:val="0"/>
      <w:marBottom w:val="0"/>
      <w:divBdr>
        <w:top w:val="none" w:sz="0" w:space="0" w:color="auto"/>
        <w:left w:val="none" w:sz="0" w:space="0" w:color="auto"/>
        <w:bottom w:val="none" w:sz="0" w:space="0" w:color="auto"/>
        <w:right w:val="none" w:sz="0" w:space="0" w:color="auto"/>
      </w:divBdr>
    </w:div>
    <w:div w:id="232473779">
      <w:bodyDiv w:val="1"/>
      <w:marLeft w:val="0"/>
      <w:marRight w:val="0"/>
      <w:marTop w:val="0"/>
      <w:marBottom w:val="0"/>
      <w:divBdr>
        <w:top w:val="none" w:sz="0" w:space="0" w:color="auto"/>
        <w:left w:val="none" w:sz="0" w:space="0" w:color="auto"/>
        <w:bottom w:val="none" w:sz="0" w:space="0" w:color="auto"/>
        <w:right w:val="none" w:sz="0" w:space="0" w:color="auto"/>
      </w:divBdr>
    </w:div>
    <w:div w:id="250166321">
      <w:bodyDiv w:val="1"/>
      <w:marLeft w:val="0"/>
      <w:marRight w:val="0"/>
      <w:marTop w:val="0"/>
      <w:marBottom w:val="0"/>
      <w:divBdr>
        <w:top w:val="none" w:sz="0" w:space="0" w:color="auto"/>
        <w:left w:val="none" w:sz="0" w:space="0" w:color="auto"/>
        <w:bottom w:val="none" w:sz="0" w:space="0" w:color="auto"/>
        <w:right w:val="none" w:sz="0" w:space="0" w:color="auto"/>
      </w:divBdr>
    </w:div>
    <w:div w:id="341975363">
      <w:bodyDiv w:val="1"/>
      <w:marLeft w:val="0"/>
      <w:marRight w:val="0"/>
      <w:marTop w:val="0"/>
      <w:marBottom w:val="0"/>
      <w:divBdr>
        <w:top w:val="none" w:sz="0" w:space="0" w:color="auto"/>
        <w:left w:val="none" w:sz="0" w:space="0" w:color="auto"/>
        <w:bottom w:val="none" w:sz="0" w:space="0" w:color="auto"/>
        <w:right w:val="none" w:sz="0" w:space="0" w:color="auto"/>
      </w:divBdr>
    </w:div>
    <w:div w:id="553397515">
      <w:bodyDiv w:val="1"/>
      <w:marLeft w:val="0"/>
      <w:marRight w:val="0"/>
      <w:marTop w:val="0"/>
      <w:marBottom w:val="0"/>
      <w:divBdr>
        <w:top w:val="none" w:sz="0" w:space="0" w:color="auto"/>
        <w:left w:val="none" w:sz="0" w:space="0" w:color="auto"/>
        <w:bottom w:val="none" w:sz="0" w:space="0" w:color="auto"/>
        <w:right w:val="none" w:sz="0" w:space="0" w:color="auto"/>
      </w:divBdr>
    </w:div>
    <w:div w:id="564145778">
      <w:bodyDiv w:val="1"/>
      <w:marLeft w:val="0"/>
      <w:marRight w:val="0"/>
      <w:marTop w:val="0"/>
      <w:marBottom w:val="0"/>
      <w:divBdr>
        <w:top w:val="none" w:sz="0" w:space="0" w:color="auto"/>
        <w:left w:val="none" w:sz="0" w:space="0" w:color="auto"/>
        <w:bottom w:val="none" w:sz="0" w:space="0" w:color="auto"/>
        <w:right w:val="none" w:sz="0" w:space="0" w:color="auto"/>
      </w:divBdr>
    </w:div>
    <w:div w:id="608201505">
      <w:bodyDiv w:val="1"/>
      <w:marLeft w:val="0"/>
      <w:marRight w:val="0"/>
      <w:marTop w:val="0"/>
      <w:marBottom w:val="0"/>
      <w:divBdr>
        <w:top w:val="none" w:sz="0" w:space="0" w:color="auto"/>
        <w:left w:val="none" w:sz="0" w:space="0" w:color="auto"/>
        <w:bottom w:val="none" w:sz="0" w:space="0" w:color="auto"/>
        <w:right w:val="none" w:sz="0" w:space="0" w:color="auto"/>
      </w:divBdr>
    </w:div>
    <w:div w:id="668294323">
      <w:bodyDiv w:val="1"/>
      <w:marLeft w:val="0"/>
      <w:marRight w:val="0"/>
      <w:marTop w:val="0"/>
      <w:marBottom w:val="0"/>
      <w:divBdr>
        <w:top w:val="none" w:sz="0" w:space="0" w:color="auto"/>
        <w:left w:val="none" w:sz="0" w:space="0" w:color="auto"/>
        <w:bottom w:val="none" w:sz="0" w:space="0" w:color="auto"/>
        <w:right w:val="none" w:sz="0" w:space="0" w:color="auto"/>
      </w:divBdr>
    </w:div>
    <w:div w:id="677386131">
      <w:bodyDiv w:val="1"/>
      <w:marLeft w:val="0"/>
      <w:marRight w:val="0"/>
      <w:marTop w:val="0"/>
      <w:marBottom w:val="0"/>
      <w:divBdr>
        <w:top w:val="none" w:sz="0" w:space="0" w:color="auto"/>
        <w:left w:val="none" w:sz="0" w:space="0" w:color="auto"/>
        <w:bottom w:val="none" w:sz="0" w:space="0" w:color="auto"/>
        <w:right w:val="none" w:sz="0" w:space="0" w:color="auto"/>
      </w:divBdr>
    </w:div>
    <w:div w:id="1042247424">
      <w:bodyDiv w:val="1"/>
      <w:marLeft w:val="0"/>
      <w:marRight w:val="0"/>
      <w:marTop w:val="0"/>
      <w:marBottom w:val="0"/>
      <w:divBdr>
        <w:top w:val="none" w:sz="0" w:space="0" w:color="auto"/>
        <w:left w:val="none" w:sz="0" w:space="0" w:color="auto"/>
        <w:bottom w:val="none" w:sz="0" w:space="0" w:color="auto"/>
        <w:right w:val="none" w:sz="0" w:space="0" w:color="auto"/>
      </w:divBdr>
    </w:div>
    <w:div w:id="1110512824">
      <w:bodyDiv w:val="1"/>
      <w:marLeft w:val="0"/>
      <w:marRight w:val="0"/>
      <w:marTop w:val="0"/>
      <w:marBottom w:val="0"/>
      <w:divBdr>
        <w:top w:val="none" w:sz="0" w:space="0" w:color="auto"/>
        <w:left w:val="none" w:sz="0" w:space="0" w:color="auto"/>
        <w:bottom w:val="none" w:sz="0" w:space="0" w:color="auto"/>
        <w:right w:val="none" w:sz="0" w:space="0" w:color="auto"/>
      </w:divBdr>
    </w:div>
    <w:div w:id="1111438570">
      <w:bodyDiv w:val="1"/>
      <w:marLeft w:val="0"/>
      <w:marRight w:val="0"/>
      <w:marTop w:val="0"/>
      <w:marBottom w:val="0"/>
      <w:divBdr>
        <w:top w:val="none" w:sz="0" w:space="0" w:color="auto"/>
        <w:left w:val="none" w:sz="0" w:space="0" w:color="auto"/>
        <w:bottom w:val="none" w:sz="0" w:space="0" w:color="auto"/>
        <w:right w:val="none" w:sz="0" w:space="0" w:color="auto"/>
      </w:divBdr>
    </w:div>
    <w:div w:id="1133450732">
      <w:bodyDiv w:val="1"/>
      <w:marLeft w:val="0"/>
      <w:marRight w:val="0"/>
      <w:marTop w:val="0"/>
      <w:marBottom w:val="0"/>
      <w:divBdr>
        <w:top w:val="none" w:sz="0" w:space="0" w:color="auto"/>
        <w:left w:val="none" w:sz="0" w:space="0" w:color="auto"/>
        <w:bottom w:val="none" w:sz="0" w:space="0" w:color="auto"/>
        <w:right w:val="none" w:sz="0" w:space="0" w:color="auto"/>
      </w:divBdr>
    </w:div>
    <w:div w:id="1166048526">
      <w:bodyDiv w:val="1"/>
      <w:marLeft w:val="0"/>
      <w:marRight w:val="0"/>
      <w:marTop w:val="0"/>
      <w:marBottom w:val="0"/>
      <w:divBdr>
        <w:top w:val="none" w:sz="0" w:space="0" w:color="auto"/>
        <w:left w:val="none" w:sz="0" w:space="0" w:color="auto"/>
        <w:bottom w:val="none" w:sz="0" w:space="0" w:color="auto"/>
        <w:right w:val="none" w:sz="0" w:space="0" w:color="auto"/>
      </w:divBdr>
    </w:div>
    <w:div w:id="1272475082">
      <w:bodyDiv w:val="1"/>
      <w:marLeft w:val="0"/>
      <w:marRight w:val="0"/>
      <w:marTop w:val="0"/>
      <w:marBottom w:val="0"/>
      <w:divBdr>
        <w:top w:val="none" w:sz="0" w:space="0" w:color="auto"/>
        <w:left w:val="none" w:sz="0" w:space="0" w:color="auto"/>
        <w:bottom w:val="none" w:sz="0" w:space="0" w:color="auto"/>
        <w:right w:val="none" w:sz="0" w:space="0" w:color="auto"/>
      </w:divBdr>
    </w:div>
    <w:div w:id="1296447740">
      <w:bodyDiv w:val="1"/>
      <w:marLeft w:val="0"/>
      <w:marRight w:val="0"/>
      <w:marTop w:val="0"/>
      <w:marBottom w:val="0"/>
      <w:divBdr>
        <w:top w:val="none" w:sz="0" w:space="0" w:color="auto"/>
        <w:left w:val="none" w:sz="0" w:space="0" w:color="auto"/>
        <w:bottom w:val="none" w:sz="0" w:space="0" w:color="auto"/>
        <w:right w:val="none" w:sz="0" w:space="0" w:color="auto"/>
      </w:divBdr>
    </w:div>
    <w:div w:id="1318999216">
      <w:bodyDiv w:val="1"/>
      <w:marLeft w:val="0"/>
      <w:marRight w:val="0"/>
      <w:marTop w:val="0"/>
      <w:marBottom w:val="0"/>
      <w:divBdr>
        <w:top w:val="none" w:sz="0" w:space="0" w:color="auto"/>
        <w:left w:val="none" w:sz="0" w:space="0" w:color="auto"/>
        <w:bottom w:val="none" w:sz="0" w:space="0" w:color="auto"/>
        <w:right w:val="none" w:sz="0" w:space="0" w:color="auto"/>
      </w:divBdr>
    </w:div>
    <w:div w:id="1386955046">
      <w:bodyDiv w:val="1"/>
      <w:marLeft w:val="0"/>
      <w:marRight w:val="0"/>
      <w:marTop w:val="0"/>
      <w:marBottom w:val="0"/>
      <w:divBdr>
        <w:top w:val="none" w:sz="0" w:space="0" w:color="auto"/>
        <w:left w:val="none" w:sz="0" w:space="0" w:color="auto"/>
        <w:bottom w:val="none" w:sz="0" w:space="0" w:color="auto"/>
        <w:right w:val="none" w:sz="0" w:space="0" w:color="auto"/>
      </w:divBdr>
    </w:div>
    <w:div w:id="1426264797">
      <w:bodyDiv w:val="1"/>
      <w:marLeft w:val="0"/>
      <w:marRight w:val="0"/>
      <w:marTop w:val="0"/>
      <w:marBottom w:val="0"/>
      <w:divBdr>
        <w:top w:val="none" w:sz="0" w:space="0" w:color="auto"/>
        <w:left w:val="none" w:sz="0" w:space="0" w:color="auto"/>
        <w:bottom w:val="none" w:sz="0" w:space="0" w:color="auto"/>
        <w:right w:val="none" w:sz="0" w:space="0" w:color="auto"/>
      </w:divBdr>
    </w:div>
    <w:div w:id="1453859899">
      <w:bodyDiv w:val="1"/>
      <w:marLeft w:val="0"/>
      <w:marRight w:val="0"/>
      <w:marTop w:val="0"/>
      <w:marBottom w:val="0"/>
      <w:divBdr>
        <w:top w:val="none" w:sz="0" w:space="0" w:color="auto"/>
        <w:left w:val="none" w:sz="0" w:space="0" w:color="auto"/>
        <w:bottom w:val="none" w:sz="0" w:space="0" w:color="auto"/>
        <w:right w:val="none" w:sz="0" w:space="0" w:color="auto"/>
      </w:divBdr>
    </w:div>
    <w:div w:id="1465805911">
      <w:bodyDiv w:val="1"/>
      <w:marLeft w:val="0"/>
      <w:marRight w:val="0"/>
      <w:marTop w:val="0"/>
      <w:marBottom w:val="0"/>
      <w:divBdr>
        <w:top w:val="none" w:sz="0" w:space="0" w:color="auto"/>
        <w:left w:val="none" w:sz="0" w:space="0" w:color="auto"/>
        <w:bottom w:val="none" w:sz="0" w:space="0" w:color="auto"/>
        <w:right w:val="none" w:sz="0" w:space="0" w:color="auto"/>
      </w:divBdr>
    </w:div>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 w:id="1587156365">
      <w:bodyDiv w:val="1"/>
      <w:marLeft w:val="0"/>
      <w:marRight w:val="0"/>
      <w:marTop w:val="0"/>
      <w:marBottom w:val="0"/>
      <w:divBdr>
        <w:top w:val="none" w:sz="0" w:space="0" w:color="auto"/>
        <w:left w:val="none" w:sz="0" w:space="0" w:color="auto"/>
        <w:bottom w:val="none" w:sz="0" w:space="0" w:color="auto"/>
        <w:right w:val="none" w:sz="0" w:space="0" w:color="auto"/>
      </w:divBdr>
    </w:div>
    <w:div w:id="1590697606">
      <w:bodyDiv w:val="1"/>
      <w:marLeft w:val="0"/>
      <w:marRight w:val="0"/>
      <w:marTop w:val="0"/>
      <w:marBottom w:val="0"/>
      <w:divBdr>
        <w:top w:val="none" w:sz="0" w:space="0" w:color="auto"/>
        <w:left w:val="none" w:sz="0" w:space="0" w:color="auto"/>
        <w:bottom w:val="none" w:sz="0" w:space="0" w:color="auto"/>
        <w:right w:val="none" w:sz="0" w:space="0" w:color="auto"/>
      </w:divBdr>
    </w:div>
    <w:div w:id="1599366160">
      <w:bodyDiv w:val="1"/>
      <w:marLeft w:val="0"/>
      <w:marRight w:val="0"/>
      <w:marTop w:val="0"/>
      <w:marBottom w:val="0"/>
      <w:divBdr>
        <w:top w:val="none" w:sz="0" w:space="0" w:color="auto"/>
        <w:left w:val="none" w:sz="0" w:space="0" w:color="auto"/>
        <w:bottom w:val="none" w:sz="0" w:space="0" w:color="auto"/>
        <w:right w:val="none" w:sz="0" w:space="0" w:color="auto"/>
      </w:divBdr>
    </w:div>
    <w:div w:id="1636451997">
      <w:bodyDiv w:val="1"/>
      <w:marLeft w:val="0"/>
      <w:marRight w:val="0"/>
      <w:marTop w:val="0"/>
      <w:marBottom w:val="0"/>
      <w:divBdr>
        <w:top w:val="none" w:sz="0" w:space="0" w:color="auto"/>
        <w:left w:val="none" w:sz="0" w:space="0" w:color="auto"/>
        <w:bottom w:val="none" w:sz="0" w:space="0" w:color="auto"/>
        <w:right w:val="none" w:sz="0" w:space="0" w:color="auto"/>
      </w:divBdr>
    </w:div>
    <w:div w:id="1641380237">
      <w:bodyDiv w:val="1"/>
      <w:marLeft w:val="0"/>
      <w:marRight w:val="0"/>
      <w:marTop w:val="0"/>
      <w:marBottom w:val="0"/>
      <w:divBdr>
        <w:top w:val="none" w:sz="0" w:space="0" w:color="auto"/>
        <w:left w:val="none" w:sz="0" w:space="0" w:color="auto"/>
        <w:bottom w:val="none" w:sz="0" w:space="0" w:color="auto"/>
        <w:right w:val="none" w:sz="0" w:space="0" w:color="auto"/>
      </w:divBdr>
    </w:div>
    <w:div w:id="1654139667">
      <w:bodyDiv w:val="1"/>
      <w:marLeft w:val="0"/>
      <w:marRight w:val="0"/>
      <w:marTop w:val="0"/>
      <w:marBottom w:val="0"/>
      <w:divBdr>
        <w:top w:val="none" w:sz="0" w:space="0" w:color="auto"/>
        <w:left w:val="none" w:sz="0" w:space="0" w:color="auto"/>
        <w:bottom w:val="none" w:sz="0" w:space="0" w:color="auto"/>
        <w:right w:val="none" w:sz="0" w:space="0" w:color="auto"/>
      </w:divBdr>
    </w:div>
    <w:div w:id="1707832541">
      <w:bodyDiv w:val="1"/>
      <w:marLeft w:val="0"/>
      <w:marRight w:val="0"/>
      <w:marTop w:val="0"/>
      <w:marBottom w:val="0"/>
      <w:divBdr>
        <w:top w:val="none" w:sz="0" w:space="0" w:color="auto"/>
        <w:left w:val="none" w:sz="0" w:space="0" w:color="auto"/>
        <w:bottom w:val="none" w:sz="0" w:space="0" w:color="auto"/>
        <w:right w:val="none" w:sz="0" w:space="0" w:color="auto"/>
      </w:divBdr>
    </w:div>
    <w:div w:id="1723213168">
      <w:bodyDiv w:val="1"/>
      <w:marLeft w:val="0"/>
      <w:marRight w:val="0"/>
      <w:marTop w:val="0"/>
      <w:marBottom w:val="0"/>
      <w:divBdr>
        <w:top w:val="none" w:sz="0" w:space="0" w:color="auto"/>
        <w:left w:val="none" w:sz="0" w:space="0" w:color="auto"/>
        <w:bottom w:val="none" w:sz="0" w:space="0" w:color="auto"/>
        <w:right w:val="none" w:sz="0" w:space="0" w:color="auto"/>
      </w:divBdr>
    </w:div>
    <w:div w:id="1752584825">
      <w:bodyDiv w:val="1"/>
      <w:marLeft w:val="0"/>
      <w:marRight w:val="0"/>
      <w:marTop w:val="0"/>
      <w:marBottom w:val="0"/>
      <w:divBdr>
        <w:top w:val="none" w:sz="0" w:space="0" w:color="auto"/>
        <w:left w:val="none" w:sz="0" w:space="0" w:color="auto"/>
        <w:bottom w:val="none" w:sz="0" w:space="0" w:color="auto"/>
        <w:right w:val="none" w:sz="0" w:space="0" w:color="auto"/>
      </w:divBdr>
    </w:div>
    <w:div w:id="1771929282">
      <w:bodyDiv w:val="1"/>
      <w:marLeft w:val="0"/>
      <w:marRight w:val="0"/>
      <w:marTop w:val="0"/>
      <w:marBottom w:val="0"/>
      <w:divBdr>
        <w:top w:val="none" w:sz="0" w:space="0" w:color="auto"/>
        <w:left w:val="none" w:sz="0" w:space="0" w:color="auto"/>
        <w:bottom w:val="none" w:sz="0" w:space="0" w:color="auto"/>
        <w:right w:val="none" w:sz="0" w:space="0" w:color="auto"/>
      </w:divBdr>
    </w:div>
    <w:div w:id="1799180587">
      <w:bodyDiv w:val="1"/>
      <w:marLeft w:val="0"/>
      <w:marRight w:val="0"/>
      <w:marTop w:val="0"/>
      <w:marBottom w:val="0"/>
      <w:divBdr>
        <w:top w:val="none" w:sz="0" w:space="0" w:color="auto"/>
        <w:left w:val="none" w:sz="0" w:space="0" w:color="auto"/>
        <w:bottom w:val="none" w:sz="0" w:space="0" w:color="auto"/>
        <w:right w:val="none" w:sz="0" w:space="0" w:color="auto"/>
      </w:divBdr>
    </w:div>
    <w:div w:id="1808818774">
      <w:bodyDiv w:val="1"/>
      <w:marLeft w:val="0"/>
      <w:marRight w:val="0"/>
      <w:marTop w:val="0"/>
      <w:marBottom w:val="0"/>
      <w:divBdr>
        <w:top w:val="none" w:sz="0" w:space="0" w:color="auto"/>
        <w:left w:val="none" w:sz="0" w:space="0" w:color="auto"/>
        <w:bottom w:val="none" w:sz="0" w:space="0" w:color="auto"/>
        <w:right w:val="none" w:sz="0" w:space="0" w:color="auto"/>
      </w:divBdr>
    </w:div>
    <w:div w:id="1821461637">
      <w:bodyDiv w:val="1"/>
      <w:marLeft w:val="0"/>
      <w:marRight w:val="0"/>
      <w:marTop w:val="0"/>
      <w:marBottom w:val="0"/>
      <w:divBdr>
        <w:top w:val="none" w:sz="0" w:space="0" w:color="auto"/>
        <w:left w:val="none" w:sz="0" w:space="0" w:color="auto"/>
        <w:bottom w:val="none" w:sz="0" w:space="0" w:color="auto"/>
        <w:right w:val="none" w:sz="0" w:space="0" w:color="auto"/>
      </w:divBdr>
    </w:div>
    <w:div w:id="1890066192">
      <w:bodyDiv w:val="1"/>
      <w:marLeft w:val="0"/>
      <w:marRight w:val="0"/>
      <w:marTop w:val="0"/>
      <w:marBottom w:val="0"/>
      <w:divBdr>
        <w:top w:val="none" w:sz="0" w:space="0" w:color="auto"/>
        <w:left w:val="none" w:sz="0" w:space="0" w:color="auto"/>
        <w:bottom w:val="none" w:sz="0" w:space="0" w:color="auto"/>
        <w:right w:val="none" w:sz="0" w:space="0" w:color="auto"/>
      </w:divBdr>
    </w:div>
    <w:div w:id="1966424633">
      <w:bodyDiv w:val="1"/>
      <w:marLeft w:val="0"/>
      <w:marRight w:val="0"/>
      <w:marTop w:val="0"/>
      <w:marBottom w:val="0"/>
      <w:divBdr>
        <w:top w:val="none" w:sz="0" w:space="0" w:color="auto"/>
        <w:left w:val="none" w:sz="0" w:space="0" w:color="auto"/>
        <w:bottom w:val="none" w:sz="0" w:space="0" w:color="auto"/>
        <w:right w:val="none" w:sz="0" w:space="0" w:color="auto"/>
      </w:divBdr>
    </w:div>
    <w:div w:id="1980573710">
      <w:bodyDiv w:val="1"/>
      <w:marLeft w:val="0"/>
      <w:marRight w:val="0"/>
      <w:marTop w:val="0"/>
      <w:marBottom w:val="0"/>
      <w:divBdr>
        <w:top w:val="none" w:sz="0" w:space="0" w:color="auto"/>
        <w:left w:val="none" w:sz="0" w:space="0" w:color="auto"/>
        <w:bottom w:val="none" w:sz="0" w:space="0" w:color="auto"/>
        <w:right w:val="none" w:sz="0" w:space="0" w:color="auto"/>
      </w:divBdr>
    </w:div>
    <w:div w:id="1981032089">
      <w:bodyDiv w:val="1"/>
      <w:marLeft w:val="0"/>
      <w:marRight w:val="0"/>
      <w:marTop w:val="0"/>
      <w:marBottom w:val="0"/>
      <w:divBdr>
        <w:top w:val="none" w:sz="0" w:space="0" w:color="auto"/>
        <w:left w:val="none" w:sz="0" w:space="0" w:color="auto"/>
        <w:bottom w:val="none" w:sz="0" w:space="0" w:color="auto"/>
        <w:right w:val="none" w:sz="0" w:space="0" w:color="auto"/>
      </w:divBdr>
    </w:div>
    <w:div w:id="2033992811">
      <w:bodyDiv w:val="1"/>
      <w:marLeft w:val="0"/>
      <w:marRight w:val="0"/>
      <w:marTop w:val="0"/>
      <w:marBottom w:val="0"/>
      <w:divBdr>
        <w:top w:val="none" w:sz="0" w:space="0" w:color="auto"/>
        <w:left w:val="none" w:sz="0" w:space="0" w:color="auto"/>
        <w:bottom w:val="none" w:sz="0" w:space="0" w:color="auto"/>
        <w:right w:val="none" w:sz="0" w:space="0" w:color="auto"/>
      </w:divBdr>
    </w:div>
    <w:div w:id="2042389154">
      <w:bodyDiv w:val="1"/>
      <w:marLeft w:val="0"/>
      <w:marRight w:val="0"/>
      <w:marTop w:val="0"/>
      <w:marBottom w:val="0"/>
      <w:divBdr>
        <w:top w:val="none" w:sz="0" w:space="0" w:color="auto"/>
        <w:left w:val="none" w:sz="0" w:space="0" w:color="auto"/>
        <w:bottom w:val="none" w:sz="0" w:space="0" w:color="auto"/>
        <w:right w:val="none" w:sz="0" w:space="0" w:color="auto"/>
      </w:divBdr>
    </w:div>
    <w:div w:id="2079547470">
      <w:bodyDiv w:val="1"/>
      <w:marLeft w:val="0"/>
      <w:marRight w:val="0"/>
      <w:marTop w:val="0"/>
      <w:marBottom w:val="0"/>
      <w:divBdr>
        <w:top w:val="none" w:sz="0" w:space="0" w:color="auto"/>
        <w:left w:val="none" w:sz="0" w:space="0" w:color="auto"/>
        <w:bottom w:val="none" w:sz="0" w:space="0" w:color="auto"/>
        <w:right w:val="none" w:sz="0" w:space="0" w:color="auto"/>
      </w:divBdr>
    </w:div>
    <w:div w:id="21390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Gosselin</dc:creator>
  <cp:keywords/>
  <dc:description/>
  <cp:lastModifiedBy>Rick Whetsel</cp:lastModifiedBy>
  <cp:revision>2</cp:revision>
  <dcterms:created xsi:type="dcterms:W3CDTF">2022-09-26T23:45:00Z</dcterms:created>
  <dcterms:modified xsi:type="dcterms:W3CDTF">2022-09-26T23:45:00Z</dcterms:modified>
</cp:coreProperties>
</file>